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C2E" w:rsidRPr="00EF67DF" w:rsidRDefault="00022C2E" w:rsidP="00022C2E">
      <w:pPr>
        <w:jc w:val="center"/>
        <w:rPr>
          <w:rFonts w:ascii="Arial" w:hAnsi="Arial" w:cs="Arial"/>
          <w:caps/>
          <w:spacing w:val="80"/>
          <w:sz w:val="32"/>
          <w:szCs w:val="40"/>
          <w:lang w:val="fr-FR"/>
        </w:rPr>
      </w:pPr>
      <w:r w:rsidRPr="00EF67DF">
        <w:rPr>
          <w:rFonts w:ascii="Arial" w:hAnsi="Arial" w:cs="Arial"/>
          <w:caps/>
          <w:spacing w:val="80"/>
          <w:sz w:val="28"/>
          <w:szCs w:val="40"/>
          <w:lang w:val="fr-FR"/>
        </w:rPr>
        <w:t xml:space="preserve">Consultant en </w:t>
      </w:r>
      <w:r>
        <w:rPr>
          <w:rFonts w:ascii="Arial" w:hAnsi="Arial" w:cs="Arial"/>
          <w:caps/>
          <w:spacing w:val="80"/>
          <w:sz w:val="28"/>
          <w:szCs w:val="40"/>
          <w:lang w:val="fr-FR"/>
        </w:rPr>
        <w:t xml:space="preserve">Agronomie, </w:t>
      </w:r>
      <w:r w:rsidRPr="00EF67DF">
        <w:rPr>
          <w:rFonts w:ascii="Arial" w:hAnsi="Arial" w:cs="Arial"/>
          <w:caps/>
          <w:spacing w:val="80"/>
          <w:sz w:val="28"/>
          <w:szCs w:val="40"/>
          <w:lang w:val="fr-FR"/>
        </w:rPr>
        <w:t>microbiologie et ecologie des sols</w:t>
      </w:r>
    </w:p>
    <w:p w:rsidR="002009BD" w:rsidRPr="00EF67DF" w:rsidRDefault="001E3208" w:rsidP="000B10EE">
      <w:pPr>
        <w:jc w:val="center"/>
        <w:rPr>
          <w:rFonts w:ascii="Arial" w:hAnsi="Arial" w:cs="Arial"/>
          <w:b/>
          <w:caps/>
          <w:spacing w:val="80"/>
          <w:sz w:val="22"/>
          <w:szCs w:val="40"/>
          <w:lang w:val="fr-FR"/>
        </w:rPr>
      </w:pPr>
      <w:r>
        <w:rPr>
          <w:rFonts w:ascii="Arial" w:hAnsi="Arial" w:cs="Arial"/>
          <w:noProof/>
          <w:sz w:val="24"/>
          <w:szCs w:val="24"/>
          <w:lang w:val="fr-FR"/>
        </w:rPr>
        <w:drawing>
          <wp:anchor distT="0" distB="0" distL="114300" distR="114300" simplePos="0" relativeHeight="251658240" behindDoc="0" locked="0" layoutInCell="1" allowOverlap="1">
            <wp:simplePos x="0" y="0"/>
            <wp:positionH relativeFrom="margin">
              <wp:posOffset>3886200</wp:posOffset>
            </wp:positionH>
            <wp:positionV relativeFrom="paragraph">
              <wp:posOffset>158115</wp:posOffset>
            </wp:positionV>
            <wp:extent cx="1628775" cy="2171700"/>
            <wp:effectExtent l="152400" t="152400" r="371475" b="36195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_IMG_502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8775" cy="21717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1E3208" w:rsidRDefault="001E3208" w:rsidP="002009BD">
      <w:pPr>
        <w:rPr>
          <w:rFonts w:ascii="Arial" w:hAnsi="Arial" w:cs="Arial"/>
          <w:b/>
          <w:sz w:val="28"/>
          <w:lang w:val="fr-FR"/>
        </w:rPr>
      </w:pPr>
    </w:p>
    <w:p w:rsidR="00233431" w:rsidRPr="002009BD" w:rsidRDefault="002009BD" w:rsidP="002009BD">
      <w:pPr>
        <w:rPr>
          <w:rFonts w:ascii="Arial" w:hAnsi="Arial" w:cs="Arial"/>
          <w:b/>
          <w:sz w:val="28"/>
          <w:lang w:val="fr-FR"/>
        </w:rPr>
      </w:pPr>
      <w:r w:rsidRPr="002009BD">
        <w:rPr>
          <w:rFonts w:ascii="Arial" w:hAnsi="Arial" w:cs="Arial"/>
          <w:b/>
          <w:sz w:val="28"/>
          <w:lang w:val="fr-FR"/>
        </w:rPr>
        <w:t xml:space="preserve">Dr </w:t>
      </w:r>
      <w:r w:rsidR="000B10EE" w:rsidRPr="002009BD">
        <w:rPr>
          <w:rFonts w:ascii="Arial" w:hAnsi="Arial" w:cs="Arial"/>
          <w:b/>
          <w:sz w:val="28"/>
          <w:lang w:val="fr-FR"/>
        </w:rPr>
        <w:t>E</w:t>
      </w:r>
      <w:r w:rsidRPr="002009BD">
        <w:rPr>
          <w:rFonts w:ascii="Arial" w:hAnsi="Arial" w:cs="Arial"/>
          <w:b/>
          <w:sz w:val="28"/>
          <w:lang w:val="fr-FR"/>
        </w:rPr>
        <w:t>mmanuel</w:t>
      </w:r>
      <w:r w:rsidR="000B10EE" w:rsidRPr="002009BD">
        <w:rPr>
          <w:rFonts w:ascii="Arial" w:hAnsi="Arial" w:cs="Arial"/>
          <w:b/>
          <w:sz w:val="28"/>
          <w:lang w:val="fr-FR"/>
        </w:rPr>
        <w:t xml:space="preserve"> </w:t>
      </w:r>
      <w:r w:rsidR="00233431" w:rsidRPr="002009BD">
        <w:rPr>
          <w:rFonts w:ascii="Arial" w:hAnsi="Arial" w:cs="Arial"/>
          <w:b/>
          <w:sz w:val="28"/>
          <w:lang w:val="fr-FR"/>
        </w:rPr>
        <w:t>Bourguignon</w:t>
      </w:r>
    </w:p>
    <w:p w:rsidR="00EF67DF" w:rsidRPr="00EF67DF" w:rsidRDefault="00EF67DF" w:rsidP="00EF67DF">
      <w:pPr>
        <w:rPr>
          <w:rFonts w:ascii="Arial" w:hAnsi="Arial" w:cs="Arial"/>
          <w:sz w:val="22"/>
          <w:lang w:val="fr-FR"/>
        </w:rPr>
      </w:pPr>
    </w:p>
    <w:p w:rsidR="001E3208" w:rsidRDefault="002009BD" w:rsidP="002009BD">
      <w:pPr>
        <w:spacing w:line="360" w:lineRule="auto"/>
        <w:rPr>
          <w:rFonts w:ascii="Arial" w:hAnsi="Arial" w:cs="Arial"/>
          <w:sz w:val="24"/>
          <w:szCs w:val="24"/>
          <w:lang w:val="fr-FR"/>
        </w:rPr>
      </w:pPr>
      <w:r>
        <w:rPr>
          <w:rFonts w:ascii="Arial" w:hAnsi="Arial" w:cs="Arial"/>
          <w:sz w:val="24"/>
          <w:szCs w:val="24"/>
          <w:lang w:val="fr-FR"/>
        </w:rPr>
        <w:t xml:space="preserve">LAMS, </w:t>
      </w:r>
    </w:p>
    <w:p w:rsidR="002009BD" w:rsidRPr="0054144A" w:rsidRDefault="002009BD" w:rsidP="002009BD">
      <w:pPr>
        <w:spacing w:line="360" w:lineRule="auto"/>
        <w:rPr>
          <w:rFonts w:ascii="Arial" w:hAnsi="Arial" w:cs="Arial"/>
          <w:sz w:val="24"/>
          <w:szCs w:val="24"/>
          <w:lang w:val="fr-FR"/>
        </w:rPr>
      </w:pPr>
      <w:r>
        <w:rPr>
          <w:rFonts w:ascii="Arial" w:hAnsi="Arial" w:cs="Arial"/>
          <w:sz w:val="24"/>
          <w:szCs w:val="24"/>
          <w:lang w:val="fr-FR"/>
        </w:rPr>
        <w:t xml:space="preserve">5 chemin de Charmont, </w:t>
      </w:r>
      <w:r w:rsidR="00C06125" w:rsidRPr="002009BD">
        <w:rPr>
          <w:rFonts w:ascii="Arial" w:hAnsi="Arial" w:cs="Arial"/>
          <w:sz w:val="24"/>
          <w:szCs w:val="24"/>
          <w:lang w:val="fr-FR"/>
        </w:rPr>
        <w:t>21120 Marey-sur-Tille</w:t>
      </w:r>
      <w:r w:rsidR="00C06125" w:rsidRPr="002009BD">
        <w:rPr>
          <w:rFonts w:ascii="Arial" w:hAnsi="Arial" w:cs="Arial"/>
          <w:sz w:val="24"/>
          <w:szCs w:val="24"/>
          <w:lang w:val="fr-FR"/>
        </w:rPr>
        <w:br/>
      </w:r>
      <w:hyperlink r:id="rId9" w:history="1">
        <w:r w:rsidRPr="002009BD">
          <w:rPr>
            <w:rStyle w:val="Lienhypertexte"/>
            <w:rFonts w:ascii="Arial" w:hAnsi="Arial" w:cs="Arial"/>
            <w:color w:val="000000" w:themeColor="text1"/>
            <w:sz w:val="24"/>
            <w:szCs w:val="24"/>
            <w:u w:val="none"/>
            <w:lang w:val="fr-FR"/>
          </w:rPr>
          <w:t>ebourguignon@lams-21.com</w:t>
        </w:r>
      </w:hyperlink>
    </w:p>
    <w:p w:rsidR="000B10EE" w:rsidRDefault="005D1677" w:rsidP="002009BD">
      <w:pPr>
        <w:spacing w:line="360" w:lineRule="auto"/>
        <w:rPr>
          <w:rStyle w:val="Lienhypertexte"/>
          <w:rFonts w:ascii="Arial" w:hAnsi="Arial" w:cs="Arial"/>
          <w:color w:val="000000" w:themeColor="text1"/>
          <w:sz w:val="24"/>
          <w:szCs w:val="24"/>
          <w:u w:val="none"/>
          <w:lang w:val="fr-FR"/>
        </w:rPr>
      </w:pPr>
      <w:hyperlink r:id="rId10" w:history="1">
        <w:r w:rsidR="002009BD" w:rsidRPr="002009BD">
          <w:rPr>
            <w:rStyle w:val="Lienhypertexte"/>
            <w:rFonts w:ascii="Arial" w:hAnsi="Arial" w:cs="Arial"/>
            <w:color w:val="000000" w:themeColor="text1"/>
            <w:sz w:val="24"/>
            <w:szCs w:val="24"/>
            <w:u w:val="none"/>
            <w:lang w:val="fr-FR"/>
          </w:rPr>
          <w:t>www.lams-21.com</w:t>
        </w:r>
      </w:hyperlink>
    </w:p>
    <w:p w:rsidR="001E3208" w:rsidRDefault="001E3208" w:rsidP="002009BD">
      <w:pPr>
        <w:spacing w:line="360" w:lineRule="auto"/>
        <w:rPr>
          <w:rStyle w:val="Lienhypertexte"/>
          <w:rFonts w:ascii="Arial" w:hAnsi="Arial" w:cs="Arial"/>
          <w:color w:val="000000" w:themeColor="text1"/>
          <w:sz w:val="24"/>
          <w:szCs w:val="24"/>
          <w:u w:val="none"/>
          <w:lang w:val="fr-FR"/>
        </w:rPr>
      </w:pPr>
    </w:p>
    <w:p w:rsidR="001E3208" w:rsidRDefault="001E3208" w:rsidP="002009BD">
      <w:pPr>
        <w:spacing w:line="360" w:lineRule="auto"/>
        <w:rPr>
          <w:rFonts w:ascii="Arial" w:hAnsi="Arial" w:cs="Arial"/>
          <w:color w:val="000000" w:themeColor="text1"/>
          <w:sz w:val="24"/>
          <w:szCs w:val="24"/>
          <w:lang w:val="fr-FR"/>
        </w:rPr>
      </w:pPr>
    </w:p>
    <w:p w:rsidR="001E3208" w:rsidRPr="002009BD" w:rsidRDefault="001E3208" w:rsidP="002009BD">
      <w:pPr>
        <w:spacing w:line="360" w:lineRule="auto"/>
        <w:rPr>
          <w:rFonts w:ascii="Arial" w:hAnsi="Arial" w:cs="Arial"/>
          <w:color w:val="000000" w:themeColor="text1"/>
          <w:sz w:val="24"/>
          <w:szCs w:val="24"/>
          <w:lang w:val="fr-FR"/>
        </w:rPr>
      </w:pPr>
    </w:p>
    <w:p w:rsidR="00233431" w:rsidRPr="00C06125" w:rsidRDefault="00233431">
      <w:pPr>
        <w:pBdr>
          <w:bottom w:val="single" w:sz="6" w:space="1" w:color="808080"/>
        </w:pBdr>
        <w:spacing w:before="240" w:line="220" w:lineRule="atLeast"/>
        <w:rPr>
          <w:rFonts w:ascii="Arial" w:hAnsi="Arial" w:cs="Arial"/>
          <w:lang w:val="fr-FR"/>
        </w:rPr>
      </w:pPr>
      <w:r w:rsidRPr="00C06125">
        <w:rPr>
          <w:rFonts w:ascii="Arial" w:hAnsi="Arial" w:cs="Arial"/>
          <w:caps/>
          <w:spacing w:val="15"/>
          <w:lang w:val="fr-FR"/>
        </w:rPr>
        <w:t>Poste actuel</w:t>
      </w:r>
    </w:p>
    <w:p w:rsidR="00233431" w:rsidRPr="00C06125" w:rsidRDefault="00233431">
      <w:pPr>
        <w:jc w:val="center"/>
        <w:rPr>
          <w:rFonts w:ascii="Arial" w:hAnsi="Arial" w:cs="Arial"/>
          <w:lang w:val="fr-FR"/>
        </w:rPr>
      </w:pPr>
    </w:p>
    <w:p w:rsidR="00233431" w:rsidRPr="00C06125" w:rsidRDefault="00AA0D68" w:rsidP="00625344">
      <w:pPr>
        <w:ind w:left="1700" w:hanging="707"/>
        <w:rPr>
          <w:rFonts w:ascii="Arial" w:hAnsi="Arial" w:cs="Arial"/>
          <w:sz w:val="22"/>
          <w:lang w:val="fr-FR"/>
        </w:rPr>
      </w:pPr>
      <w:r w:rsidRPr="00C06125">
        <w:rPr>
          <w:rFonts w:ascii="Arial" w:hAnsi="Arial" w:cs="Arial"/>
          <w:sz w:val="22"/>
          <w:lang w:val="fr-FR"/>
        </w:rPr>
        <w:t>1</w:t>
      </w:r>
      <w:r w:rsidRPr="00C06125">
        <w:rPr>
          <w:rFonts w:ascii="Arial" w:hAnsi="Arial" w:cs="Arial"/>
          <w:sz w:val="22"/>
          <w:vertAlign w:val="superscript"/>
          <w:lang w:val="fr-FR"/>
        </w:rPr>
        <w:t>er</w:t>
      </w:r>
      <w:r w:rsidRPr="00C06125">
        <w:rPr>
          <w:rFonts w:ascii="Arial" w:hAnsi="Arial" w:cs="Arial"/>
          <w:sz w:val="22"/>
          <w:lang w:val="fr-FR"/>
        </w:rPr>
        <w:t xml:space="preserve"> septembre </w:t>
      </w:r>
      <w:r w:rsidR="00233431" w:rsidRPr="00C06125">
        <w:rPr>
          <w:rFonts w:ascii="Arial" w:hAnsi="Arial" w:cs="Arial"/>
          <w:sz w:val="22"/>
          <w:lang w:val="fr-FR"/>
        </w:rPr>
        <w:t>2008: Laboratoire d’Analyses Microbiologiques des Sols (LAMS), 21120 Marey-sur-Tille.</w:t>
      </w:r>
    </w:p>
    <w:p w:rsidR="00233431" w:rsidRPr="00C06125" w:rsidRDefault="00233431" w:rsidP="00625344">
      <w:pPr>
        <w:ind w:left="1700" w:hanging="707"/>
        <w:rPr>
          <w:rFonts w:ascii="Arial" w:hAnsi="Arial" w:cs="Arial"/>
          <w:i/>
          <w:sz w:val="22"/>
          <w:lang w:val="fr-FR"/>
        </w:rPr>
      </w:pPr>
    </w:p>
    <w:p w:rsidR="00233431" w:rsidRPr="001E3208" w:rsidRDefault="00233431" w:rsidP="001E3208">
      <w:pPr>
        <w:spacing w:before="120" w:after="120" w:line="360" w:lineRule="auto"/>
        <w:ind w:left="1700" w:hanging="707"/>
        <w:rPr>
          <w:rFonts w:ascii="Arial" w:hAnsi="Arial" w:cs="Arial"/>
          <w:b/>
          <w:i/>
          <w:sz w:val="22"/>
          <w:lang w:val="fr-FR"/>
        </w:rPr>
      </w:pPr>
      <w:r w:rsidRPr="001E3208">
        <w:rPr>
          <w:rFonts w:ascii="Arial" w:hAnsi="Arial" w:cs="Arial"/>
          <w:b/>
          <w:i/>
          <w:sz w:val="22"/>
          <w:lang w:val="fr-FR"/>
        </w:rPr>
        <w:t>Docteur en Microbiologie</w:t>
      </w:r>
      <w:r w:rsidR="00B23246" w:rsidRPr="001E3208">
        <w:rPr>
          <w:rFonts w:ascii="Arial" w:hAnsi="Arial" w:cs="Arial"/>
          <w:b/>
          <w:i/>
          <w:sz w:val="22"/>
          <w:lang w:val="fr-FR"/>
        </w:rPr>
        <w:t xml:space="preserve"> et Ecologie</w:t>
      </w:r>
      <w:r w:rsidRPr="001E3208">
        <w:rPr>
          <w:rFonts w:ascii="Arial" w:hAnsi="Arial" w:cs="Arial"/>
          <w:b/>
          <w:i/>
          <w:sz w:val="22"/>
          <w:lang w:val="fr-FR"/>
        </w:rPr>
        <w:t xml:space="preserve"> des sols</w:t>
      </w:r>
    </w:p>
    <w:p w:rsidR="002009BD" w:rsidRDefault="002009BD" w:rsidP="001E3208">
      <w:pPr>
        <w:numPr>
          <w:ilvl w:val="0"/>
          <w:numId w:val="1"/>
        </w:numPr>
        <w:spacing w:before="120" w:after="120"/>
        <w:ind w:left="1701" w:hanging="709"/>
        <w:rPr>
          <w:rFonts w:ascii="Arial" w:hAnsi="Arial" w:cs="Arial"/>
          <w:sz w:val="22"/>
          <w:lang w:val="fr-FR"/>
        </w:rPr>
      </w:pPr>
      <w:r>
        <w:rPr>
          <w:rFonts w:ascii="Arial" w:hAnsi="Arial" w:cs="Arial"/>
          <w:sz w:val="22"/>
          <w:lang w:val="fr-FR"/>
        </w:rPr>
        <w:t>Diagnostic de santé des sols et de leur état agronomique</w:t>
      </w:r>
    </w:p>
    <w:p w:rsidR="00C7579C" w:rsidRPr="00C06125" w:rsidRDefault="00C7579C" w:rsidP="001E3208">
      <w:pPr>
        <w:numPr>
          <w:ilvl w:val="0"/>
          <w:numId w:val="1"/>
        </w:numPr>
        <w:spacing w:before="120" w:after="120"/>
        <w:ind w:left="1701" w:hanging="709"/>
        <w:rPr>
          <w:rFonts w:ascii="Arial" w:hAnsi="Arial" w:cs="Arial"/>
          <w:sz w:val="22"/>
          <w:lang w:val="fr-FR"/>
        </w:rPr>
      </w:pPr>
      <w:r w:rsidRPr="00C06125">
        <w:rPr>
          <w:rFonts w:ascii="Arial" w:hAnsi="Arial" w:cs="Arial"/>
          <w:sz w:val="22"/>
          <w:lang w:val="fr-FR"/>
        </w:rPr>
        <w:t>Fournit de l’expertise auprès de vignerons et agricult</w:t>
      </w:r>
      <w:r w:rsidR="00686249">
        <w:rPr>
          <w:rFonts w:ascii="Arial" w:hAnsi="Arial" w:cs="Arial"/>
          <w:sz w:val="22"/>
          <w:lang w:val="fr-FR"/>
        </w:rPr>
        <w:t>eurs sur la gestion de leur sol, et la mise en place d’itinéraires agro-écologiques</w:t>
      </w:r>
    </w:p>
    <w:p w:rsidR="002009BD" w:rsidRDefault="00C7579C" w:rsidP="001E3208">
      <w:pPr>
        <w:numPr>
          <w:ilvl w:val="0"/>
          <w:numId w:val="1"/>
        </w:numPr>
        <w:spacing w:before="120" w:after="120"/>
        <w:ind w:left="1701" w:hanging="709"/>
        <w:rPr>
          <w:rFonts w:ascii="Arial" w:hAnsi="Arial" w:cs="Arial"/>
          <w:sz w:val="22"/>
          <w:lang w:val="fr-FR"/>
        </w:rPr>
      </w:pPr>
      <w:r>
        <w:rPr>
          <w:rFonts w:ascii="Arial" w:hAnsi="Arial" w:cs="Arial"/>
          <w:sz w:val="22"/>
          <w:lang w:val="fr-FR"/>
        </w:rPr>
        <w:t>Aid</w:t>
      </w:r>
      <w:r w:rsidR="002009BD">
        <w:rPr>
          <w:rFonts w:ascii="Arial" w:hAnsi="Arial" w:cs="Arial"/>
          <w:sz w:val="22"/>
          <w:lang w:val="fr-FR"/>
        </w:rPr>
        <w:t xml:space="preserve">e à la décision pour la réhabilitation et la valorisation des sols </w:t>
      </w:r>
      <w:r w:rsidR="003F3D43">
        <w:rPr>
          <w:rFonts w:ascii="Arial" w:hAnsi="Arial" w:cs="Arial"/>
          <w:sz w:val="22"/>
          <w:lang w:val="fr-FR"/>
        </w:rPr>
        <w:t xml:space="preserve">agricoles et </w:t>
      </w:r>
      <w:r w:rsidR="002009BD">
        <w:rPr>
          <w:rFonts w:ascii="Arial" w:hAnsi="Arial" w:cs="Arial"/>
          <w:sz w:val="22"/>
          <w:lang w:val="fr-FR"/>
        </w:rPr>
        <w:t>urbains.</w:t>
      </w:r>
    </w:p>
    <w:p w:rsidR="002009BD" w:rsidRPr="00B5487A" w:rsidRDefault="002009BD" w:rsidP="001E3208">
      <w:pPr>
        <w:numPr>
          <w:ilvl w:val="0"/>
          <w:numId w:val="1"/>
        </w:numPr>
        <w:spacing w:before="120" w:after="120"/>
        <w:ind w:left="1701" w:hanging="709"/>
        <w:rPr>
          <w:rFonts w:ascii="Arial" w:hAnsi="Arial" w:cs="Arial"/>
          <w:sz w:val="22"/>
          <w:lang w:val="fr-FR"/>
        </w:rPr>
      </w:pPr>
      <w:r>
        <w:rPr>
          <w:rFonts w:ascii="Arial" w:hAnsi="Arial" w:cs="Arial"/>
          <w:sz w:val="22"/>
          <w:lang w:val="fr-FR"/>
        </w:rPr>
        <w:t>Formateur et conf</w:t>
      </w:r>
      <w:r w:rsidR="00686249">
        <w:rPr>
          <w:rFonts w:ascii="Arial" w:hAnsi="Arial" w:cs="Arial"/>
          <w:sz w:val="22"/>
          <w:lang w:val="fr-FR"/>
        </w:rPr>
        <w:t>érencier sur la biologie du sol en milieu viticole, agricole et urbain.</w:t>
      </w:r>
    </w:p>
    <w:p w:rsidR="002009BD" w:rsidRPr="00C06125" w:rsidRDefault="002009BD" w:rsidP="001E3208">
      <w:pPr>
        <w:numPr>
          <w:ilvl w:val="0"/>
          <w:numId w:val="1"/>
        </w:numPr>
        <w:spacing w:before="120" w:after="120"/>
        <w:ind w:left="1701" w:hanging="709"/>
        <w:rPr>
          <w:rFonts w:ascii="Arial" w:hAnsi="Arial" w:cs="Arial"/>
          <w:sz w:val="22"/>
          <w:lang w:val="fr-FR"/>
        </w:rPr>
      </w:pPr>
      <w:r w:rsidRPr="00C06125">
        <w:rPr>
          <w:rFonts w:ascii="Arial" w:hAnsi="Arial" w:cs="Arial"/>
          <w:sz w:val="22"/>
          <w:lang w:val="fr-FR"/>
        </w:rPr>
        <w:t>Expertise en gestion des sols des espaces verts et sportifs (golf, terrains de foot).</w:t>
      </w:r>
    </w:p>
    <w:p w:rsidR="005C6F8C" w:rsidRPr="00C06125" w:rsidRDefault="005C6F8C" w:rsidP="001E3208">
      <w:pPr>
        <w:numPr>
          <w:ilvl w:val="0"/>
          <w:numId w:val="1"/>
        </w:numPr>
        <w:spacing w:before="120" w:after="120"/>
        <w:ind w:left="1701" w:hanging="709"/>
        <w:rPr>
          <w:rFonts w:ascii="Arial" w:hAnsi="Arial" w:cs="Arial"/>
          <w:sz w:val="22"/>
          <w:lang w:val="fr-FR"/>
        </w:rPr>
      </w:pPr>
      <w:r w:rsidRPr="00C06125">
        <w:rPr>
          <w:rFonts w:ascii="Arial" w:hAnsi="Arial" w:cs="Arial"/>
          <w:sz w:val="22"/>
          <w:lang w:val="fr-FR"/>
        </w:rPr>
        <w:t>Expertise en réhabilitation de sol d’anciennes carrières.</w:t>
      </w:r>
    </w:p>
    <w:p w:rsidR="00233431" w:rsidRPr="00C06125" w:rsidRDefault="00233431" w:rsidP="001E3208">
      <w:pPr>
        <w:numPr>
          <w:ilvl w:val="0"/>
          <w:numId w:val="1"/>
        </w:numPr>
        <w:spacing w:before="120" w:after="120"/>
        <w:ind w:left="1701" w:hanging="709"/>
        <w:rPr>
          <w:rFonts w:ascii="Arial" w:hAnsi="Arial" w:cs="Arial"/>
          <w:sz w:val="22"/>
          <w:lang w:val="fr-FR"/>
        </w:rPr>
      </w:pPr>
      <w:r w:rsidRPr="00C06125">
        <w:rPr>
          <w:rFonts w:ascii="Arial" w:hAnsi="Arial" w:cs="Arial"/>
          <w:sz w:val="22"/>
          <w:lang w:val="fr-FR"/>
        </w:rPr>
        <w:t>Intervention sur le terrain pour conseiller et résoudre les problèmes liés a</w:t>
      </w:r>
      <w:r w:rsidR="002009BD">
        <w:rPr>
          <w:rFonts w:ascii="Arial" w:hAnsi="Arial" w:cs="Arial"/>
          <w:sz w:val="22"/>
          <w:lang w:val="fr-FR"/>
        </w:rPr>
        <w:t>ux mauvaises gestions et aux pollutions des sols</w:t>
      </w:r>
    </w:p>
    <w:p w:rsidR="00233431" w:rsidRPr="00C06125" w:rsidRDefault="003F3D43" w:rsidP="001E3208">
      <w:pPr>
        <w:numPr>
          <w:ilvl w:val="0"/>
          <w:numId w:val="1"/>
        </w:numPr>
        <w:spacing w:before="120" w:after="120"/>
        <w:ind w:left="1701" w:hanging="709"/>
        <w:rPr>
          <w:rFonts w:ascii="Arial" w:hAnsi="Arial" w:cs="Arial"/>
          <w:sz w:val="22"/>
          <w:lang w:val="fr-FR"/>
        </w:rPr>
      </w:pPr>
      <w:r>
        <w:rPr>
          <w:rFonts w:ascii="Arial" w:hAnsi="Arial" w:cs="Arial"/>
          <w:sz w:val="22"/>
          <w:lang w:val="fr-FR"/>
        </w:rPr>
        <w:t>A</w:t>
      </w:r>
      <w:r w:rsidR="00233431" w:rsidRPr="00C06125">
        <w:rPr>
          <w:rFonts w:ascii="Arial" w:hAnsi="Arial" w:cs="Arial"/>
          <w:sz w:val="22"/>
          <w:lang w:val="fr-FR"/>
        </w:rPr>
        <w:t>nalyses physiques, chimiques et biologiques des sols.</w:t>
      </w:r>
    </w:p>
    <w:p w:rsidR="00B5487A" w:rsidRDefault="00233431" w:rsidP="001E3208">
      <w:pPr>
        <w:numPr>
          <w:ilvl w:val="0"/>
          <w:numId w:val="1"/>
        </w:numPr>
        <w:spacing w:before="120" w:after="120"/>
        <w:ind w:left="1701" w:hanging="709"/>
        <w:rPr>
          <w:rFonts w:ascii="Arial" w:hAnsi="Arial" w:cs="Arial"/>
          <w:sz w:val="22"/>
          <w:lang w:val="fr-FR"/>
        </w:rPr>
      </w:pPr>
      <w:r w:rsidRPr="00C06125">
        <w:rPr>
          <w:rFonts w:ascii="Arial" w:hAnsi="Arial" w:cs="Arial"/>
          <w:sz w:val="22"/>
          <w:lang w:val="fr-FR"/>
        </w:rPr>
        <w:t>Gestion des dossiers clients au laboratoire.</w:t>
      </w:r>
    </w:p>
    <w:p w:rsidR="00EF67DF" w:rsidRDefault="00EF67DF" w:rsidP="001E3208">
      <w:pPr>
        <w:spacing w:before="120" w:after="120" w:line="360" w:lineRule="auto"/>
        <w:ind w:left="993"/>
        <w:rPr>
          <w:rFonts w:ascii="Arial" w:hAnsi="Arial" w:cs="Arial"/>
          <w:sz w:val="22"/>
          <w:lang w:val="fr-FR"/>
        </w:rPr>
      </w:pPr>
    </w:p>
    <w:p w:rsidR="000B10EE" w:rsidRDefault="00EF67DF" w:rsidP="001E3208">
      <w:pPr>
        <w:spacing w:before="120" w:after="120" w:line="360" w:lineRule="auto"/>
        <w:ind w:left="993"/>
        <w:rPr>
          <w:rFonts w:ascii="Arial" w:hAnsi="Arial" w:cs="Arial"/>
          <w:b/>
          <w:i/>
          <w:sz w:val="22"/>
          <w:lang w:val="fr-FR"/>
        </w:rPr>
      </w:pPr>
      <w:r w:rsidRPr="001E3208">
        <w:rPr>
          <w:rFonts w:ascii="Arial" w:hAnsi="Arial" w:cs="Arial"/>
          <w:b/>
          <w:i/>
          <w:sz w:val="22"/>
          <w:lang w:val="fr-FR"/>
        </w:rPr>
        <w:t>Membre du conseil scientifique du Conservatoire des Espaces Naturels d</w:t>
      </w:r>
      <w:r w:rsidR="00D03AC2" w:rsidRPr="001E3208">
        <w:rPr>
          <w:rFonts w:ascii="Arial" w:hAnsi="Arial" w:cs="Arial"/>
          <w:b/>
          <w:i/>
          <w:sz w:val="22"/>
          <w:lang w:val="fr-FR"/>
        </w:rPr>
        <w:t>e Bourgogne et de Franche-Comté depuis 2014</w:t>
      </w:r>
      <w:r w:rsidRPr="001E3208">
        <w:rPr>
          <w:rFonts w:ascii="Arial" w:hAnsi="Arial" w:cs="Arial"/>
          <w:b/>
          <w:i/>
          <w:sz w:val="22"/>
          <w:lang w:val="fr-FR"/>
        </w:rPr>
        <w:t xml:space="preserve"> </w:t>
      </w:r>
    </w:p>
    <w:p w:rsidR="001E3208" w:rsidRPr="001E3208" w:rsidRDefault="001E3208" w:rsidP="001E3208">
      <w:pPr>
        <w:spacing w:before="120" w:after="120" w:line="360" w:lineRule="auto"/>
        <w:ind w:left="993"/>
        <w:rPr>
          <w:rFonts w:ascii="Arial" w:hAnsi="Arial" w:cs="Arial"/>
          <w:b/>
          <w:i/>
          <w:sz w:val="22"/>
          <w:lang w:val="fr-FR"/>
        </w:rPr>
      </w:pPr>
    </w:p>
    <w:p w:rsidR="00033F85" w:rsidRPr="00CB1C16" w:rsidRDefault="00033F85" w:rsidP="00CB1C16">
      <w:pPr>
        <w:rPr>
          <w:rFonts w:ascii="Arial" w:hAnsi="Arial" w:cs="Arial"/>
          <w:color w:val="262626"/>
          <w:lang w:val="fr-FR"/>
        </w:rPr>
      </w:pPr>
      <w:r w:rsidRPr="00BE7EF2">
        <w:rPr>
          <w:rFonts w:ascii="Arial" w:hAnsi="Arial" w:cs="Arial"/>
          <w:color w:val="262626"/>
          <w:lang w:val="fr-FR"/>
        </w:rPr>
        <w:tab/>
      </w:r>
    </w:p>
    <w:p w:rsidR="00B65684" w:rsidRPr="00C06125" w:rsidRDefault="00B65684" w:rsidP="00B65684">
      <w:pPr>
        <w:pBdr>
          <w:bottom w:val="single" w:sz="6" w:space="1" w:color="808080"/>
        </w:pBdr>
        <w:spacing w:before="240" w:line="220" w:lineRule="atLeast"/>
        <w:rPr>
          <w:rFonts w:ascii="Arial" w:hAnsi="Arial" w:cs="Arial"/>
          <w:lang w:val="fr-FR"/>
        </w:rPr>
      </w:pPr>
      <w:r>
        <w:rPr>
          <w:rFonts w:ascii="Arial" w:hAnsi="Arial" w:cs="Arial"/>
          <w:caps/>
          <w:spacing w:val="15"/>
          <w:lang w:val="fr-FR"/>
        </w:rPr>
        <w:lastRenderedPageBreak/>
        <w:t>Intervention en tant que conférencier et/ou formateur</w:t>
      </w:r>
    </w:p>
    <w:p w:rsidR="00BE6A7D" w:rsidRPr="00BE6A7D" w:rsidRDefault="00BE6A7D" w:rsidP="00BE6A7D">
      <w:pPr>
        <w:pStyle w:val="Paragraphedeliste"/>
        <w:tabs>
          <w:tab w:val="left" w:pos="3261"/>
        </w:tabs>
        <w:ind w:left="1418"/>
        <w:rPr>
          <w:rFonts w:ascii="Arial" w:hAnsi="Arial" w:cs="Arial"/>
          <w:sz w:val="22"/>
          <w:lang w:val="fr-FR"/>
        </w:rPr>
      </w:pPr>
    </w:p>
    <w:p w:rsidR="008954A7" w:rsidRDefault="008954A7" w:rsidP="001E3208">
      <w:pPr>
        <w:pStyle w:val="Paragraphedeliste"/>
        <w:numPr>
          <w:ilvl w:val="0"/>
          <w:numId w:val="3"/>
        </w:numPr>
        <w:tabs>
          <w:tab w:val="left" w:pos="3261"/>
        </w:tabs>
        <w:spacing w:before="120" w:after="120"/>
        <w:ind w:left="1417" w:hanging="425"/>
        <w:contextualSpacing w:val="0"/>
        <w:rPr>
          <w:rFonts w:ascii="Arial" w:hAnsi="Arial" w:cs="Arial"/>
          <w:sz w:val="22"/>
          <w:lang w:val="fr-FR"/>
        </w:rPr>
      </w:pPr>
      <w:r>
        <w:rPr>
          <w:rFonts w:ascii="Arial" w:hAnsi="Arial" w:cs="Arial"/>
          <w:sz w:val="22"/>
          <w:lang w:val="fr-FR"/>
        </w:rPr>
        <w:t>Formation sur la biologie des sols</w:t>
      </w:r>
      <w:r w:rsidR="00B168DD">
        <w:rPr>
          <w:rFonts w:ascii="Arial" w:hAnsi="Arial" w:cs="Arial"/>
          <w:sz w:val="22"/>
          <w:lang w:val="fr-FR"/>
        </w:rPr>
        <w:t xml:space="preserve"> et la gestion durables des sols face aux enjeux environnementaux. </w:t>
      </w:r>
      <w:r>
        <w:rPr>
          <w:rFonts w:ascii="Arial" w:hAnsi="Arial" w:cs="Arial"/>
          <w:sz w:val="22"/>
          <w:lang w:val="fr-FR"/>
        </w:rPr>
        <w:t xml:space="preserve"> </w:t>
      </w:r>
      <w:r w:rsidR="00B168DD">
        <w:rPr>
          <w:rFonts w:ascii="Arial" w:hAnsi="Arial" w:cs="Arial"/>
          <w:sz w:val="22"/>
          <w:lang w:val="fr-FR"/>
        </w:rPr>
        <w:t>(depuis 2008)</w:t>
      </w:r>
    </w:p>
    <w:p w:rsidR="00686249" w:rsidRDefault="00686249" w:rsidP="00686249">
      <w:pPr>
        <w:pStyle w:val="Paragraphedeliste"/>
        <w:numPr>
          <w:ilvl w:val="0"/>
          <w:numId w:val="3"/>
        </w:numPr>
        <w:tabs>
          <w:tab w:val="left" w:pos="3261"/>
        </w:tabs>
        <w:spacing w:before="120" w:after="120"/>
        <w:ind w:left="1417" w:hanging="425"/>
        <w:contextualSpacing w:val="0"/>
        <w:rPr>
          <w:rFonts w:ascii="Arial" w:hAnsi="Arial" w:cs="Arial"/>
          <w:sz w:val="22"/>
          <w:lang w:val="fr-FR"/>
        </w:rPr>
      </w:pPr>
      <w:r>
        <w:rPr>
          <w:rFonts w:ascii="Arial" w:hAnsi="Arial" w:cs="Arial"/>
          <w:sz w:val="22"/>
          <w:lang w:val="fr-FR"/>
        </w:rPr>
        <w:t>Conseiller agronomique et stratégique pour le</w:t>
      </w:r>
      <w:r>
        <w:rPr>
          <w:rFonts w:ascii="Arial" w:hAnsi="Arial" w:cs="Arial"/>
          <w:sz w:val="22"/>
          <w:lang w:val="fr-FR"/>
        </w:rPr>
        <w:t>s Cognacs Remy-Martin et la mise en place d’itinéraires agro-écologique depuis 2021</w:t>
      </w:r>
    </w:p>
    <w:p w:rsidR="00686249" w:rsidRDefault="00686249" w:rsidP="00686249">
      <w:pPr>
        <w:pStyle w:val="Paragraphedeliste"/>
        <w:numPr>
          <w:ilvl w:val="0"/>
          <w:numId w:val="3"/>
        </w:numPr>
        <w:tabs>
          <w:tab w:val="left" w:pos="3261"/>
        </w:tabs>
        <w:spacing w:before="120" w:after="120"/>
        <w:ind w:left="1417" w:hanging="425"/>
        <w:contextualSpacing w:val="0"/>
        <w:rPr>
          <w:rFonts w:ascii="Arial" w:hAnsi="Arial" w:cs="Arial"/>
          <w:sz w:val="22"/>
          <w:lang w:val="fr-FR"/>
        </w:rPr>
      </w:pPr>
      <w:r>
        <w:rPr>
          <w:rFonts w:ascii="Arial" w:hAnsi="Arial" w:cs="Arial"/>
          <w:sz w:val="22"/>
          <w:lang w:val="fr-FR"/>
        </w:rPr>
        <w:t>Conseiller agronomique et stratégique pour le</w:t>
      </w:r>
      <w:r>
        <w:rPr>
          <w:rFonts w:ascii="Arial" w:hAnsi="Arial" w:cs="Arial"/>
          <w:sz w:val="22"/>
          <w:lang w:val="fr-FR"/>
        </w:rPr>
        <w:t xml:space="preserve">s rhumeries Neisson en Martinique et Monut Gay à la Barbade. Depuis 2016 </w:t>
      </w:r>
      <w:r>
        <w:rPr>
          <w:rFonts w:ascii="Arial" w:hAnsi="Arial" w:cs="Arial"/>
          <w:sz w:val="22"/>
          <w:lang w:val="fr-FR"/>
        </w:rPr>
        <w:t xml:space="preserve"> </w:t>
      </w:r>
    </w:p>
    <w:p w:rsidR="00454DC8" w:rsidRDefault="00454DC8" w:rsidP="001E3208">
      <w:pPr>
        <w:pStyle w:val="Paragraphedeliste"/>
        <w:numPr>
          <w:ilvl w:val="0"/>
          <w:numId w:val="3"/>
        </w:numPr>
        <w:tabs>
          <w:tab w:val="left" w:pos="3261"/>
        </w:tabs>
        <w:spacing w:before="120" w:after="120"/>
        <w:ind w:left="1417" w:hanging="425"/>
        <w:contextualSpacing w:val="0"/>
        <w:rPr>
          <w:rFonts w:ascii="Arial" w:hAnsi="Arial" w:cs="Arial"/>
          <w:sz w:val="22"/>
          <w:lang w:val="fr-FR"/>
        </w:rPr>
      </w:pPr>
      <w:r>
        <w:rPr>
          <w:rFonts w:ascii="Arial" w:hAnsi="Arial" w:cs="Arial"/>
          <w:sz w:val="22"/>
          <w:lang w:val="fr-FR"/>
        </w:rPr>
        <w:t>Conseiller agronomique et stratégique pour le Group</w:t>
      </w:r>
      <w:r w:rsidR="00686249">
        <w:rPr>
          <w:rFonts w:ascii="Arial" w:hAnsi="Arial" w:cs="Arial"/>
          <w:sz w:val="22"/>
          <w:lang w:val="fr-FR"/>
        </w:rPr>
        <w:t>e</w:t>
      </w:r>
      <w:r>
        <w:rPr>
          <w:rFonts w:ascii="Arial" w:hAnsi="Arial" w:cs="Arial"/>
          <w:sz w:val="22"/>
          <w:lang w:val="fr-FR"/>
        </w:rPr>
        <w:t xml:space="preserve"> Rémy-Cointreau depuis 2017</w:t>
      </w:r>
    </w:p>
    <w:p w:rsidR="00B168DD" w:rsidRDefault="00C7579C" w:rsidP="001E3208">
      <w:pPr>
        <w:pStyle w:val="Paragraphedeliste"/>
        <w:numPr>
          <w:ilvl w:val="0"/>
          <w:numId w:val="3"/>
        </w:numPr>
        <w:tabs>
          <w:tab w:val="left" w:pos="3261"/>
        </w:tabs>
        <w:spacing w:before="120" w:after="120"/>
        <w:ind w:left="1417" w:hanging="425"/>
        <w:contextualSpacing w:val="0"/>
        <w:rPr>
          <w:rFonts w:ascii="Arial" w:hAnsi="Arial" w:cs="Arial"/>
          <w:sz w:val="22"/>
          <w:lang w:val="fr-FR"/>
        </w:rPr>
      </w:pPr>
      <w:r>
        <w:rPr>
          <w:rFonts w:ascii="Arial" w:hAnsi="Arial" w:cs="Arial"/>
          <w:sz w:val="22"/>
          <w:lang w:val="fr-FR"/>
        </w:rPr>
        <w:t xml:space="preserve">Animateur de la formation : </w:t>
      </w:r>
      <w:r w:rsidR="00B168DD">
        <w:rPr>
          <w:rFonts w:ascii="Arial" w:hAnsi="Arial" w:cs="Arial"/>
          <w:sz w:val="22"/>
          <w:lang w:val="fr-FR"/>
        </w:rPr>
        <w:t>Comprendre la dynamique d’un sol vivant pour concevoir des aménagements paysagers durables.</w:t>
      </w:r>
      <w:r w:rsidR="00B168DD" w:rsidRPr="00B168DD">
        <w:rPr>
          <w:rFonts w:ascii="Arial" w:hAnsi="Arial" w:cs="Arial"/>
          <w:sz w:val="22"/>
          <w:lang w:val="fr-FR"/>
        </w:rPr>
        <w:t xml:space="preserve"> </w:t>
      </w:r>
      <w:r w:rsidR="00B168DD">
        <w:rPr>
          <w:rFonts w:ascii="Arial" w:hAnsi="Arial" w:cs="Arial"/>
          <w:sz w:val="22"/>
          <w:lang w:val="fr-FR"/>
        </w:rPr>
        <w:t xml:space="preserve">Centre de Formation de Chaumont sur Loire </w:t>
      </w:r>
      <w:r>
        <w:rPr>
          <w:rFonts w:ascii="Arial" w:hAnsi="Arial" w:cs="Arial"/>
          <w:sz w:val="22"/>
          <w:lang w:val="fr-FR"/>
        </w:rPr>
        <w:t xml:space="preserve">depuis </w:t>
      </w:r>
      <w:r w:rsidR="00B168DD">
        <w:rPr>
          <w:rFonts w:ascii="Arial" w:hAnsi="Arial" w:cs="Arial"/>
          <w:sz w:val="22"/>
          <w:lang w:val="fr-FR"/>
        </w:rPr>
        <w:t>2021</w:t>
      </w:r>
    </w:p>
    <w:p w:rsidR="00B168DD" w:rsidRDefault="00B168DD" w:rsidP="001E3208">
      <w:pPr>
        <w:pStyle w:val="Paragraphedeliste"/>
        <w:numPr>
          <w:ilvl w:val="0"/>
          <w:numId w:val="3"/>
        </w:numPr>
        <w:tabs>
          <w:tab w:val="left" w:pos="3261"/>
        </w:tabs>
        <w:spacing w:before="120" w:after="120"/>
        <w:ind w:left="1417" w:hanging="425"/>
        <w:contextualSpacing w:val="0"/>
        <w:rPr>
          <w:rFonts w:ascii="Arial" w:hAnsi="Arial" w:cs="Arial"/>
          <w:sz w:val="22"/>
          <w:lang w:val="fr-FR"/>
        </w:rPr>
      </w:pPr>
      <w:r>
        <w:rPr>
          <w:rFonts w:ascii="Arial" w:hAnsi="Arial" w:cs="Arial"/>
          <w:sz w:val="22"/>
          <w:lang w:val="fr-FR"/>
        </w:rPr>
        <w:t>Intervenant pour le Porto Protocol sur la thématique du glyphosate en agriculture (2021)</w:t>
      </w:r>
      <w:r w:rsidR="00686249">
        <w:rPr>
          <w:rFonts w:ascii="Arial" w:hAnsi="Arial" w:cs="Arial"/>
          <w:sz w:val="22"/>
          <w:lang w:val="fr-FR"/>
        </w:rPr>
        <w:t xml:space="preserve"> et la gestion durable des sols viticoles</w:t>
      </w:r>
    </w:p>
    <w:p w:rsidR="00B168DD" w:rsidRDefault="00B168DD" w:rsidP="001E3208">
      <w:pPr>
        <w:pStyle w:val="Paragraphedeliste"/>
        <w:numPr>
          <w:ilvl w:val="0"/>
          <w:numId w:val="3"/>
        </w:numPr>
        <w:tabs>
          <w:tab w:val="left" w:pos="3261"/>
        </w:tabs>
        <w:spacing w:before="120" w:after="120"/>
        <w:ind w:left="1417" w:hanging="425"/>
        <w:contextualSpacing w:val="0"/>
        <w:rPr>
          <w:rFonts w:ascii="Arial" w:hAnsi="Arial" w:cs="Arial"/>
          <w:sz w:val="22"/>
          <w:lang w:val="fr-FR"/>
        </w:rPr>
      </w:pPr>
      <w:r>
        <w:rPr>
          <w:rFonts w:ascii="Arial" w:hAnsi="Arial" w:cs="Arial"/>
          <w:sz w:val="22"/>
          <w:lang w:val="fr-FR"/>
        </w:rPr>
        <w:t>Formation sur le sol et la gestion des espaces verts au Centre de Formation des Architectes d’Aquitaine (CFAA) (depuis 2012).</w:t>
      </w:r>
    </w:p>
    <w:p w:rsidR="00CB1C16" w:rsidRDefault="00CB1C16" w:rsidP="001E3208">
      <w:pPr>
        <w:pStyle w:val="Paragraphedeliste"/>
        <w:numPr>
          <w:ilvl w:val="0"/>
          <w:numId w:val="3"/>
        </w:numPr>
        <w:tabs>
          <w:tab w:val="left" w:pos="3261"/>
        </w:tabs>
        <w:spacing w:before="120" w:after="120"/>
        <w:ind w:left="1417" w:hanging="425"/>
        <w:contextualSpacing w:val="0"/>
        <w:rPr>
          <w:rFonts w:ascii="Arial" w:hAnsi="Arial" w:cs="Arial"/>
          <w:sz w:val="22"/>
          <w:lang w:val="fr-FR"/>
        </w:rPr>
      </w:pPr>
      <w:r>
        <w:rPr>
          <w:rFonts w:ascii="Arial" w:hAnsi="Arial" w:cs="Arial"/>
          <w:sz w:val="22"/>
          <w:lang w:val="fr-FR"/>
        </w:rPr>
        <w:t>Enseignant à l’université de Bourgogne depuis 2017 pour le Master A3DD.</w:t>
      </w:r>
    </w:p>
    <w:p w:rsidR="00CB1C16" w:rsidRDefault="00CB1C16" w:rsidP="001E3208">
      <w:pPr>
        <w:pStyle w:val="Paragraphedeliste"/>
        <w:numPr>
          <w:ilvl w:val="0"/>
          <w:numId w:val="3"/>
        </w:numPr>
        <w:tabs>
          <w:tab w:val="left" w:pos="3261"/>
        </w:tabs>
        <w:spacing w:before="120" w:after="120"/>
        <w:ind w:left="1417" w:hanging="425"/>
        <w:contextualSpacing w:val="0"/>
        <w:rPr>
          <w:rFonts w:ascii="Arial" w:hAnsi="Arial" w:cs="Arial"/>
          <w:sz w:val="22"/>
          <w:lang w:val="fr-FR"/>
        </w:rPr>
      </w:pPr>
      <w:r>
        <w:rPr>
          <w:rFonts w:ascii="Arial" w:hAnsi="Arial" w:cs="Arial"/>
          <w:sz w:val="22"/>
          <w:lang w:val="fr-FR"/>
        </w:rPr>
        <w:t>Intervenant pour le DSA Architecture-Urbanisme – Ecologie urbaine depuis 2017.</w:t>
      </w:r>
    </w:p>
    <w:p w:rsidR="00E66C77" w:rsidRDefault="00E66C77" w:rsidP="001E3208">
      <w:pPr>
        <w:pStyle w:val="Paragraphedeliste"/>
        <w:numPr>
          <w:ilvl w:val="0"/>
          <w:numId w:val="3"/>
        </w:numPr>
        <w:tabs>
          <w:tab w:val="left" w:pos="3261"/>
        </w:tabs>
        <w:spacing w:before="120" w:after="120"/>
        <w:ind w:left="1417" w:hanging="425"/>
        <w:contextualSpacing w:val="0"/>
        <w:rPr>
          <w:rFonts w:ascii="Arial" w:hAnsi="Arial" w:cs="Arial"/>
          <w:sz w:val="22"/>
          <w:lang w:val="fr-FR"/>
        </w:rPr>
      </w:pPr>
      <w:r>
        <w:rPr>
          <w:rFonts w:ascii="Arial" w:hAnsi="Arial" w:cs="Arial"/>
          <w:sz w:val="22"/>
          <w:lang w:val="fr-FR"/>
        </w:rPr>
        <w:t>Conférence la biologie des sols Mairie de Blanquefort (2019)</w:t>
      </w:r>
    </w:p>
    <w:p w:rsidR="00152784" w:rsidRDefault="00152784" w:rsidP="001E3208">
      <w:pPr>
        <w:pStyle w:val="Paragraphedeliste"/>
        <w:numPr>
          <w:ilvl w:val="0"/>
          <w:numId w:val="3"/>
        </w:numPr>
        <w:tabs>
          <w:tab w:val="left" w:pos="3261"/>
        </w:tabs>
        <w:spacing w:before="120" w:after="120"/>
        <w:ind w:left="1417" w:hanging="425"/>
        <w:contextualSpacing w:val="0"/>
        <w:rPr>
          <w:rFonts w:ascii="Arial" w:hAnsi="Arial" w:cs="Arial"/>
          <w:sz w:val="22"/>
          <w:lang w:val="fr-FR"/>
        </w:rPr>
      </w:pPr>
      <w:r>
        <w:rPr>
          <w:rFonts w:ascii="Arial" w:hAnsi="Arial" w:cs="Arial"/>
          <w:sz w:val="22"/>
          <w:lang w:val="fr-FR"/>
        </w:rPr>
        <w:t xml:space="preserve">Conférence face cachée du sol </w:t>
      </w:r>
      <w:r w:rsidRPr="00152784">
        <w:rPr>
          <w:rFonts w:ascii="Arial" w:hAnsi="Arial" w:cs="Arial"/>
          <w:sz w:val="22"/>
          <w:lang w:val="fr-FR"/>
        </w:rPr>
        <w:t xml:space="preserve">La Chapelle-Saint-Aubin </w:t>
      </w:r>
      <w:r>
        <w:rPr>
          <w:rFonts w:ascii="Arial" w:hAnsi="Arial" w:cs="Arial"/>
          <w:sz w:val="22"/>
          <w:lang w:val="fr-FR"/>
        </w:rPr>
        <w:t xml:space="preserve">(2017) </w:t>
      </w:r>
    </w:p>
    <w:p w:rsidR="00152784" w:rsidRPr="00152784" w:rsidRDefault="00152784" w:rsidP="001E3208">
      <w:pPr>
        <w:pStyle w:val="Paragraphedeliste"/>
        <w:numPr>
          <w:ilvl w:val="0"/>
          <w:numId w:val="3"/>
        </w:numPr>
        <w:tabs>
          <w:tab w:val="left" w:pos="3261"/>
        </w:tabs>
        <w:spacing w:before="120" w:after="120"/>
        <w:ind w:left="1417" w:hanging="425"/>
        <w:contextualSpacing w:val="0"/>
        <w:rPr>
          <w:rFonts w:ascii="Arial" w:hAnsi="Arial" w:cs="Arial"/>
          <w:sz w:val="22"/>
          <w:lang w:val="fr-FR"/>
        </w:rPr>
      </w:pPr>
      <w:r w:rsidRPr="00152784">
        <w:rPr>
          <w:rFonts w:ascii="Arial" w:hAnsi="Arial" w:cs="Arial"/>
          <w:sz w:val="22"/>
          <w:lang w:val="fr-FR"/>
        </w:rPr>
        <w:t>Conférence biologie du sol Annecy (2017)</w:t>
      </w:r>
    </w:p>
    <w:p w:rsidR="009F326B" w:rsidRDefault="009F326B" w:rsidP="001E3208">
      <w:pPr>
        <w:pStyle w:val="Paragraphedeliste"/>
        <w:numPr>
          <w:ilvl w:val="0"/>
          <w:numId w:val="3"/>
        </w:numPr>
        <w:tabs>
          <w:tab w:val="left" w:pos="3261"/>
        </w:tabs>
        <w:spacing w:before="120" w:after="120"/>
        <w:ind w:left="1417" w:hanging="425"/>
        <w:contextualSpacing w:val="0"/>
        <w:rPr>
          <w:rFonts w:ascii="Arial" w:hAnsi="Arial" w:cs="Arial"/>
          <w:sz w:val="22"/>
          <w:lang w:val="fr-FR"/>
        </w:rPr>
      </w:pPr>
      <w:r w:rsidRPr="009F326B">
        <w:rPr>
          <w:rFonts w:ascii="Arial" w:hAnsi="Arial" w:cs="Arial"/>
          <w:sz w:val="22"/>
          <w:lang w:val="fr-FR"/>
        </w:rPr>
        <w:t>The Southern Pinot Workshop</w:t>
      </w:r>
      <w:r>
        <w:rPr>
          <w:rFonts w:ascii="Arial" w:hAnsi="Arial" w:cs="Arial"/>
          <w:sz w:val="22"/>
          <w:lang w:val="fr-FR"/>
        </w:rPr>
        <w:t xml:space="preserve"> (2017)</w:t>
      </w:r>
    </w:p>
    <w:p w:rsidR="00BE6A7D" w:rsidRDefault="00BE6A7D" w:rsidP="001E3208">
      <w:pPr>
        <w:pStyle w:val="Paragraphedeliste"/>
        <w:numPr>
          <w:ilvl w:val="0"/>
          <w:numId w:val="3"/>
        </w:numPr>
        <w:tabs>
          <w:tab w:val="left" w:pos="3261"/>
        </w:tabs>
        <w:spacing w:before="120" w:after="120"/>
        <w:ind w:left="1417" w:hanging="425"/>
        <w:contextualSpacing w:val="0"/>
        <w:rPr>
          <w:rFonts w:ascii="Arial" w:hAnsi="Arial" w:cs="Arial"/>
          <w:sz w:val="22"/>
          <w:lang w:val="fr-FR"/>
        </w:rPr>
      </w:pPr>
      <w:r w:rsidRPr="00BE6A7D">
        <w:rPr>
          <w:rFonts w:ascii="Arial" w:hAnsi="Arial" w:cs="Arial"/>
          <w:sz w:val="22"/>
          <w:lang w:val="fr-FR"/>
        </w:rPr>
        <w:t>Co</w:t>
      </w:r>
      <w:r>
        <w:rPr>
          <w:rFonts w:ascii="Arial" w:hAnsi="Arial" w:cs="Arial"/>
          <w:sz w:val="22"/>
          <w:lang w:val="fr-FR"/>
        </w:rPr>
        <w:t xml:space="preserve">urs </w:t>
      </w:r>
      <w:r w:rsidR="000F2FA1">
        <w:rPr>
          <w:rFonts w:ascii="Arial" w:hAnsi="Arial" w:cs="Arial"/>
          <w:sz w:val="22"/>
          <w:lang w:val="fr-FR"/>
        </w:rPr>
        <w:t>sur l</w:t>
      </w:r>
      <w:r w:rsidRPr="00BE6A7D">
        <w:rPr>
          <w:rFonts w:ascii="Arial" w:hAnsi="Arial" w:cs="Arial"/>
          <w:sz w:val="22"/>
          <w:lang w:val="fr-FR"/>
        </w:rPr>
        <w:t>'azote de la vigne au vin</w:t>
      </w:r>
      <w:r w:rsidR="000F2FA1">
        <w:rPr>
          <w:rFonts w:ascii="Arial" w:hAnsi="Arial" w:cs="Arial"/>
          <w:sz w:val="22"/>
          <w:lang w:val="fr-FR"/>
        </w:rPr>
        <w:t> :</w:t>
      </w:r>
      <w:r w:rsidRPr="00BE6A7D">
        <w:rPr>
          <w:rFonts w:ascii="Arial" w:hAnsi="Arial" w:cs="Arial"/>
          <w:sz w:val="22"/>
          <w:lang w:val="fr-FR"/>
        </w:rPr>
        <w:t xml:space="preserve"> parler des interactions azotes microorganismes dans le sol pour </w:t>
      </w:r>
      <w:r w:rsidR="00DA6DB7" w:rsidRPr="00BE6A7D">
        <w:rPr>
          <w:rFonts w:ascii="Arial" w:hAnsi="Arial" w:cs="Arial"/>
          <w:sz w:val="22"/>
          <w:lang w:val="fr-FR"/>
        </w:rPr>
        <w:t>Œnofutur,</w:t>
      </w:r>
      <w:r w:rsidRPr="00BE6A7D">
        <w:rPr>
          <w:rFonts w:ascii="Arial" w:hAnsi="Arial" w:cs="Arial"/>
          <w:sz w:val="22"/>
          <w:lang w:val="fr-FR"/>
        </w:rPr>
        <w:t xml:space="preserve"> université de Montpellier (2016)</w:t>
      </w:r>
    </w:p>
    <w:p w:rsidR="00D815E4" w:rsidRPr="00D815E4" w:rsidRDefault="00D815E4" w:rsidP="001E3208">
      <w:pPr>
        <w:pStyle w:val="Paragraphedeliste"/>
        <w:numPr>
          <w:ilvl w:val="0"/>
          <w:numId w:val="3"/>
        </w:numPr>
        <w:tabs>
          <w:tab w:val="left" w:pos="3261"/>
        </w:tabs>
        <w:spacing w:before="120" w:after="120"/>
        <w:ind w:left="1417" w:hanging="425"/>
        <w:contextualSpacing w:val="0"/>
        <w:rPr>
          <w:rFonts w:ascii="Arial" w:hAnsi="Arial" w:cs="Arial"/>
          <w:sz w:val="22"/>
          <w:lang w:val="fr-FR"/>
        </w:rPr>
      </w:pPr>
      <w:r w:rsidRPr="00D815E4">
        <w:rPr>
          <w:rFonts w:ascii="Arial" w:hAnsi="Arial" w:cs="Arial"/>
          <w:bCs/>
          <w:sz w:val="22"/>
          <w:lang w:val="fr-FR"/>
        </w:rPr>
        <w:t>Formation sur le sol:</w:t>
      </w:r>
      <w:r>
        <w:rPr>
          <w:rFonts w:ascii="Arial" w:hAnsi="Arial" w:cs="Arial"/>
          <w:bCs/>
          <w:sz w:val="22"/>
          <w:lang w:val="fr-FR"/>
        </w:rPr>
        <w:t xml:space="preserve"> </w:t>
      </w:r>
      <w:r w:rsidRPr="00D815E4">
        <w:rPr>
          <w:rFonts w:ascii="Arial" w:hAnsi="Arial" w:cs="Arial"/>
          <w:bCs/>
          <w:sz w:val="22"/>
          <w:lang w:val="fr-FR"/>
        </w:rPr>
        <w:t xml:space="preserve">les interactions sol-plantes-microorganismes et itinéraires de </w:t>
      </w:r>
      <w:r w:rsidR="00DA6DB7" w:rsidRPr="00D815E4">
        <w:rPr>
          <w:rFonts w:ascii="Arial" w:hAnsi="Arial" w:cs="Arial"/>
          <w:bCs/>
          <w:sz w:val="22"/>
          <w:lang w:val="fr-FR"/>
        </w:rPr>
        <w:t>culture</w:t>
      </w:r>
      <w:r w:rsidR="00DA6DB7">
        <w:rPr>
          <w:rFonts w:ascii="Arial" w:hAnsi="Arial" w:cs="Arial"/>
          <w:bCs/>
          <w:sz w:val="22"/>
          <w:lang w:val="fr-FR"/>
        </w:rPr>
        <w:t>,</w:t>
      </w:r>
      <w:r>
        <w:rPr>
          <w:rFonts w:ascii="Arial" w:hAnsi="Arial" w:cs="Arial"/>
          <w:bCs/>
          <w:sz w:val="22"/>
          <w:lang w:val="fr-FR"/>
        </w:rPr>
        <w:t xml:space="preserve"> éleveur pour </w:t>
      </w:r>
      <w:r w:rsidRPr="002009BD">
        <w:rPr>
          <w:rFonts w:ascii="Arial" w:hAnsi="Arial" w:cs="Arial"/>
          <w:bCs/>
          <w:sz w:val="22"/>
          <w:lang w:val="fr-FR"/>
        </w:rPr>
        <w:t>AFPASA Vesoul (2016)</w:t>
      </w:r>
    </w:p>
    <w:p w:rsidR="00CB69E7" w:rsidRDefault="00CB69E7" w:rsidP="001E3208">
      <w:pPr>
        <w:pStyle w:val="Paragraphedeliste"/>
        <w:numPr>
          <w:ilvl w:val="0"/>
          <w:numId w:val="3"/>
        </w:numPr>
        <w:tabs>
          <w:tab w:val="left" w:pos="3261"/>
        </w:tabs>
        <w:spacing w:before="120" w:after="120"/>
        <w:ind w:left="1417" w:hanging="425"/>
        <w:contextualSpacing w:val="0"/>
        <w:rPr>
          <w:rFonts w:ascii="Arial" w:hAnsi="Arial" w:cs="Arial"/>
          <w:sz w:val="22"/>
          <w:lang w:val="fr-FR"/>
        </w:rPr>
      </w:pPr>
      <w:r>
        <w:rPr>
          <w:rFonts w:ascii="Arial" w:hAnsi="Arial" w:cs="Arial"/>
          <w:sz w:val="22"/>
          <w:lang w:val="fr-FR"/>
        </w:rPr>
        <w:t>Formation en biologie du sol pour la société Pocheco Lille (2016)</w:t>
      </w:r>
    </w:p>
    <w:p w:rsidR="00E047DE" w:rsidRDefault="00E047DE" w:rsidP="001E3208">
      <w:pPr>
        <w:pStyle w:val="Paragraphedeliste"/>
        <w:numPr>
          <w:ilvl w:val="0"/>
          <w:numId w:val="3"/>
        </w:numPr>
        <w:tabs>
          <w:tab w:val="left" w:pos="3261"/>
        </w:tabs>
        <w:spacing w:before="120" w:after="120"/>
        <w:ind w:left="1417" w:hanging="425"/>
        <w:contextualSpacing w:val="0"/>
        <w:rPr>
          <w:rFonts w:ascii="Arial" w:hAnsi="Arial" w:cs="Arial"/>
          <w:sz w:val="22"/>
          <w:lang w:val="fr-FR"/>
        </w:rPr>
      </w:pPr>
      <w:r>
        <w:rPr>
          <w:rFonts w:ascii="Arial" w:hAnsi="Arial" w:cs="Arial"/>
          <w:sz w:val="22"/>
          <w:lang w:val="fr-FR"/>
        </w:rPr>
        <w:t xml:space="preserve">Formation en biologie du sol pour </w:t>
      </w:r>
      <w:r w:rsidRPr="00E047DE">
        <w:rPr>
          <w:rFonts w:ascii="Arial" w:hAnsi="Arial" w:cs="Arial"/>
          <w:sz w:val="22"/>
          <w:lang w:val="fr-FR"/>
        </w:rPr>
        <w:t>Fédération des CUMA Béarn - Landes - Pays-Basque</w:t>
      </w:r>
      <w:r>
        <w:rPr>
          <w:rFonts w:ascii="Arial" w:hAnsi="Arial" w:cs="Arial"/>
          <w:sz w:val="22"/>
          <w:lang w:val="fr-FR"/>
        </w:rPr>
        <w:t xml:space="preserve"> (2016)</w:t>
      </w:r>
    </w:p>
    <w:p w:rsidR="00454DC8" w:rsidRDefault="00454DC8" w:rsidP="001E3208">
      <w:pPr>
        <w:pStyle w:val="Paragraphedeliste"/>
        <w:numPr>
          <w:ilvl w:val="0"/>
          <w:numId w:val="3"/>
        </w:numPr>
        <w:tabs>
          <w:tab w:val="left" w:pos="3261"/>
        </w:tabs>
        <w:spacing w:before="120" w:after="120"/>
        <w:ind w:left="1417" w:hanging="425"/>
        <w:contextualSpacing w:val="0"/>
        <w:rPr>
          <w:rFonts w:ascii="Arial" w:hAnsi="Arial" w:cs="Arial"/>
          <w:sz w:val="22"/>
          <w:lang w:val="fr-FR"/>
        </w:rPr>
      </w:pPr>
      <w:r>
        <w:rPr>
          <w:rFonts w:ascii="Arial" w:hAnsi="Arial" w:cs="Arial"/>
          <w:sz w:val="22"/>
          <w:lang w:val="fr-FR"/>
        </w:rPr>
        <w:t xml:space="preserve">Participation à la rédaction de la ressource pédagogique </w:t>
      </w:r>
      <w:r w:rsidRPr="00454DC8">
        <w:rPr>
          <w:rFonts w:ascii="Arial" w:hAnsi="Arial" w:cs="Arial"/>
          <w:sz w:val="22"/>
          <w:lang w:val="fr-FR"/>
        </w:rPr>
        <w:t>Cahier d’ariena n°14 –  La face cachée du sol</w:t>
      </w:r>
      <w:r>
        <w:rPr>
          <w:rFonts w:ascii="Arial" w:hAnsi="Arial" w:cs="Arial"/>
          <w:sz w:val="22"/>
          <w:lang w:val="fr-FR"/>
        </w:rPr>
        <w:t xml:space="preserve"> (2015)</w:t>
      </w:r>
    </w:p>
    <w:p w:rsidR="00FA5628" w:rsidRDefault="00A40A6F" w:rsidP="001E3208">
      <w:pPr>
        <w:pStyle w:val="Paragraphedeliste"/>
        <w:numPr>
          <w:ilvl w:val="0"/>
          <w:numId w:val="3"/>
        </w:numPr>
        <w:tabs>
          <w:tab w:val="left" w:pos="3261"/>
        </w:tabs>
        <w:spacing w:before="120" w:after="120"/>
        <w:ind w:left="1417" w:hanging="425"/>
        <w:contextualSpacing w:val="0"/>
        <w:rPr>
          <w:rFonts w:ascii="Arial" w:hAnsi="Arial" w:cs="Arial"/>
          <w:sz w:val="22"/>
          <w:lang w:val="fr-FR"/>
        </w:rPr>
      </w:pPr>
      <w:r>
        <w:rPr>
          <w:rFonts w:ascii="Arial" w:hAnsi="Arial" w:cs="Arial"/>
          <w:sz w:val="22"/>
          <w:lang w:val="fr-FR"/>
        </w:rPr>
        <w:t>Débat</w:t>
      </w:r>
      <w:r w:rsidR="00DA6DB7">
        <w:rPr>
          <w:rFonts w:ascii="Arial" w:hAnsi="Arial" w:cs="Arial"/>
          <w:sz w:val="22"/>
          <w:lang w:val="fr-FR"/>
        </w:rPr>
        <w:t xml:space="preserve"> / Conférence</w:t>
      </w:r>
      <w:r>
        <w:rPr>
          <w:rFonts w:ascii="Arial" w:hAnsi="Arial" w:cs="Arial"/>
          <w:sz w:val="22"/>
          <w:lang w:val="fr-FR"/>
        </w:rPr>
        <w:t xml:space="preserve"> </w:t>
      </w:r>
      <w:r w:rsidR="004F0152">
        <w:rPr>
          <w:rFonts w:ascii="Arial" w:hAnsi="Arial" w:cs="Arial"/>
          <w:sz w:val="22"/>
          <w:lang w:val="fr-FR"/>
        </w:rPr>
        <w:t xml:space="preserve">sur </w:t>
      </w:r>
      <w:r w:rsidRPr="00A40A6F">
        <w:rPr>
          <w:rFonts w:ascii="Arial" w:hAnsi="Arial" w:cs="Arial"/>
          <w:sz w:val="22"/>
          <w:lang w:val="fr-FR"/>
        </w:rPr>
        <w:t>la défense de la vie de la terre et l’éradication des pesticides de nos méthodes de culture</w:t>
      </w:r>
      <w:r>
        <w:rPr>
          <w:rFonts w:ascii="Arial" w:hAnsi="Arial" w:cs="Arial"/>
          <w:sz w:val="22"/>
          <w:lang w:val="fr-FR"/>
        </w:rPr>
        <w:t xml:space="preserve"> à Mérignac pour la Cop 21 (2015)</w:t>
      </w:r>
    </w:p>
    <w:p w:rsidR="004F0152" w:rsidRDefault="004F0152" w:rsidP="001E3208">
      <w:pPr>
        <w:pStyle w:val="Paragraphedeliste"/>
        <w:numPr>
          <w:ilvl w:val="0"/>
          <w:numId w:val="3"/>
        </w:numPr>
        <w:tabs>
          <w:tab w:val="left" w:pos="3261"/>
        </w:tabs>
        <w:spacing w:before="120" w:after="120"/>
        <w:ind w:left="1417" w:hanging="425"/>
        <w:contextualSpacing w:val="0"/>
        <w:rPr>
          <w:rFonts w:ascii="Arial" w:hAnsi="Arial" w:cs="Arial"/>
          <w:sz w:val="22"/>
          <w:lang w:val="fr-FR"/>
        </w:rPr>
      </w:pPr>
      <w:r>
        <w:rPr>
          <w:rFonts w:ascii="Arial" w:hAnsi="Arial" w:cs="Arial"/>
          <w:sz w:val="22"/>
          <w:lang w:val="fr-FR"/>
        </w:rPr>
        <w:t xml:space="preserve">Formation Biologie du sol Ferme de Paris (2015) </w:t>
      </w:r>
    </w:p>
    <w:p w:rsidR="004F0152" w:rsidRPr="004F0152" w:rsidRDefault="004F0152" w:rsidP="001E3208">
      <w:pPr>
        <w:pStyle w:val="Paragraphedeliste"/>
        <w:numPr>
          <w:ilvl w:val="0"/>
          <w:numId w:val="3"/>
        </w:numPr>
        <w:tabs>
          <w:tab w:val="left" w:pos="3261"/>
        </w:tabs>
        <w:spacing w:before="120" w:after="120"/>
        <w:ind w:left="1417" w:hanging="425"/>
        <w:contextualSpacing w:val="0"/>
        <w:rPr>
          <w:rFonts w:ascii="Arial" w:hAnsi="Arial" w:cs="Arial"/>
          <w:sz w:val="22"/>
          <w:lang w:val="fr-FR"/>
        </w:rPr>
      </w:pPr>
      <w:r>
        <w:rPr>
          <w:rFonts w:ascii="Arial" w:hAnsi="Arial" w:cs="Arial"/>
          <w:sz w:val="22"/>
          <w:lang w:val="fr-FR"/>
        </w:rPr>
        <w:t xml:space="preserve">Formation </w:t>
      </w:r>
      <w:r w:rsidRPr="004F0152">
        <w:rPr>
          <w:rFonts w:ascii="Arial" w:hAnsi="Arial" w:cs="Arial"/>
          <w:bCs/>
          <w:sz w:val="22"/>
          <w:lang w:val="fr-FR"/>
        </w:rPr>
        <w:t>« Structure et qualité des sols : comment favoriser une gestion durable ? »</w:t>
      </w:r>
      <w:r>
        <w:rPr>
          <w:rFonts w:ascii="Arial" w:hAnsi="Arial" w:cs="Arial"/>
          <w:bCs/>
          <w:sz w:val="22"/>
          <w:lang w:val="fr-FR"/>
        </w:rPr>
        <w:t xml:space="preserve"> CNFPT Bordeaux (2015) </w:t>
      </w:r>
    </w:p>
    <w:p w:rsidR="004F0152" w:rsidRPr="00B37883" w:rsidRDefault="00B37883" w:rsidP="001E3208">
      <w:pPr>
        <w:pStyle w:val="Paragraphedeliste"/>
        <w:numPr>
          <w:ilvl w:val="0"/>
          <w:numId w:val="3"/>
        </w:numPr>
        <w:tabs>
          <w:tab w:val="left" w:pos="3261"/>
        </w:tabs>
        <w:spacing w:before="120" w:after="120"/>
        <w:ind w:left="1417" w:hanging="425"/>
        <w:contextualSpacing w:val="0"/>
        <w:rPr>
          <w:rFonts w:ascii="Arial" w:hAnsi="Arial" w:cs="Arial"/>
          <w:sz w:val="22"/>
          <w:lang w:val="fr-FR"/>
        </w:rPr>
      </w:pPr>
      <w:r w:rsidRPr="00B37883">
        <w:rPr>
          <w:rFonts w:ascii="Arial" w:hAnsi="Arial" w:cs="Arial"/>
          <w:sz w:val="22"/>
          <w:lang w:val="fr-FR"/>
        </w:rPr>
        <w:t>Conférence Vigne, Le cheval et l'Homme </w:t>
      </w:r>
      <w:r w:rsidR="00DA6DB7" w:rsidRPr="00B37883">
        <w:rPr>
          <w:rFonts w:ascii="Arial" w:hAnsi="Arial" w:cs="Arial"/>
          <w:sz w:val="22"/>
          <w:lang w:val="fr-FR"/>
        </w:rPr>
        <w:t>: Travail</w:t>
      </w:r>
      <w:r w:rsidRPr="00B37883">
        <w:rPr>
          <w:rFonts w:ascii="Arial" w:hAnsi="Arial" w:cs="Arial"/>
          <w:sz w:val="22"/>
          <w:lang w:val="fr-FR"/>
        </w:rPr>
        <w:t xml:space="preserve"> et respect du sol pour s</w:t>
      </w:r>
      <w:r w:rsidR="00033F85">
        <w:rPr>
          <w:rFonts w:ascii="Arial" w:hAnsi="Arial" w:cs="Arial"/>
          <w:sz w:val="22"/>
          <w:lang w:val="fr-FR"/>
        </w:rPr>
        <w:t>alon du Cheval à Bordeaux</w:t>
      </w:r>
      <w:r w:rsidRPr="00B37883">
        <w:rPr>
          <w:rFonts w:ascii="Arial" w:hAnsi="Arial" w:cs="Arial"/>
          <w:sz w:val="22"/>
          <w:lang w:val="fr-FR"/>
        </w:rPr>
        <w:t xml:space="preserve"> (2015)</w:t>
      </w:r>
    </w:p>
    <w:p w:rsidR="00FA5628" w:rsidRDefault="00A40A6F" w:rsidP="001E3208">
      <w:pPr>
        <w:pStyle w:val="Paragraphedeliste"/>
        <w:numPr>
          <w:ilvl w:val="0"/>
          <w:numId w:val="3"/>
        </w:numPr>
        <w:tabs>
          <w:tab w:val="left" w:pos="3261"/>
        </w:tabs>
        <w:spacing w:before="120" w:after="120"/>
        <w:ind w:left="1417" w:hanging="425"/>
        <w:contextualSpacing w:val="0"/>
        <w:rPr>
          <w:rFonts w:ascii="Arial" w:hAnsi="Arial" w:cs="Arial"/>
          <w:sz w:val="22"/>
          <w:lang w:val="fr-FR"/>
        </w:rPr>
      </w:pPr>
      <w:r>
        <w:rPr>
          <w:rFonts w:ascii="Arial" w:hAnsi="Arial" w:cs="Arial"/>
          <w:sz w:val="22"/>
          <w:lang w:val="fr-FR"/>
        </w:rPr>
        <w:t xml:space="preserve">Formation </w:t>
      </w:r>
      <w:r w:rsidRPr="00A40A6F">
        <w:rPr>
          <w:rFonts w:ascii="Arial" w:hAnsi="Arial" w:cs="Arial"/>
          <w:sz w:val="22"/>
          <w:lang w:val="fr-FR"/>
        </w:rPr>
        <w:t>LE SOL : Apprentissage des bases fondamentales pour une démarche d’aménagement durable</w:t>
      </w:r>
      <w:r>
        <w:rPr>
          <w:rFonts w:ascii="Arial" w:hAnsi="Arial" w:cs="Arial"/>
          <w:sz w:val="22"/>
          <w:lang w:val="fr-FR"/>
        </w:rPr>
        <w:t xml:space="preserve"> pour UrbanAct Paris (2015)</w:t>
      </w:r>
    </w:p>
    <w:p w:rsidR="00FA5628" w:rsidRDefault="00FB16C9" w:rsidP="001E3208">
      <w:pPr>
        <w:pStyle w:val="Paragraphedeliste"/>
        <w:numPr>
          <w:ilvl w:val="0"/>
          <w:numId w:val="3"/>
        </w:numPr>
        <w:tabs>
          <w:tab w:val="left" w:pos="3261"/>
        </w:tabs>
        <w:spacing w:before="120" w:after="120"/>
        <w:ind w:left="1417" w:hanging="425"/>
        <w:contextualSpacing w:val="0"/>
        <w:rPr>
          <w:rFonts w:ascii="Arial" w:hAnsi="Arial" w:cs="Arial"/>
          <w:sz w:val="22"/>
          <w:lang w:val="fr-FR"/>
        </w:rPr>
      </w:pPr>
      <w:r>
        <w:rPr>
          <w:rFonts w:ascii="Arial" w:hAnsi="Arial" w:cs="Arial"/>
          <w:sz w:val="22"/>
          <w:lang w:val="fr-FR"/>
        </w:rPr>
        <w:t xml:space="preserve">Conférence les sols vivants des villes club U2B Paris (2015) </w:t>
      </w:r>
    </w:p>
    <w:p w:rsidR="00FA5628" w:rsidRDefault="00A40A6F" w:rsidP="001E3208">
      <w:pPr>
        <w:pStyle w:val="Paragraphedeliste"/>
        <w:numPr>
          <w:ilvl w:val="0"/>
          <w:numId w:val="3"/>
        </w:numPr>
        <w:tabs>
          <w:tab w:val="left" w:pos="3261"/>
        </w:tabs>
        <w:spacing w:before="120" w:after="120"/>
        <w:ind w:left="1417" w:hanging="425"/>
        <w:contextualSpacing w:val="0"/>
        <w:rPr>
          <w:rFonts w:ascii="Arial" w:hAnsi="Arial" w:cs="Arial"/>
          <w:sz w:val="22"/>
          <w:lang w:val="fr-FR"/>
        </w:rPr>
      </w:pPr>
      <w:r>
        <w:rPr>
          <w:rFonts w:ascii="Arial" w:hAnsi="Arial" w:cs="Arial"/>
          <w:sz w:val="22"/>
          <w:lang w:val="fr-FR"/>
        </w:rPr>
        <w:t xml:space="preserve">Formation et analyse </w:t>
      </w:r>
      <w:r w:rsidRPr="00A40A6F">
        <w:rPr>
          <w:rFonts w:ascii="Arial" w:hAnsi="Arial" w:cs="Arial"/>
          <w:sz w:val="22"/>
          <w:lang w:val="fr-FR"/>
        </w:rPr>
        <w:t xml:space="preserve">Fonctionnement du sol, l’agrologie, l’agronomie et les interactions sol-plantes-microorganismes </w:t>
      </w:r>
      <w:r>
        <w:rPr>
          <w:rFonts w:ascii="Arial" w:hAnsi="Arial" w:cs="Arial"/>
          <w:sz w:val="22"/>
          <w:lang w:val="fr-FR"/>
        </w:rPr>
        <w:t xml:space="preserve">Ferme expérimentale </w:t>
      </w:r>
      <w:r>
        <w:rPr>
          <w:rFonts w:ascii="Arial" w:hAnsi="Arial" w:cs="Arial"/>
          <w:sz w:val="22"/>
          <w:lang w:val="fr-FR"/>
        </w:rPr>
        <w:lastRenderedPageBreak/>
        <w:t xml:space="preserve">de la Bourdaisière (2015)  </w:t>
      </w:r>
    </w:p>
    <w:p w:rsidR="00FA5628" w:rsidRDefault="00A40A6F" w:rsidP="001E3208">
      <w:pPr>
        <w:pStyle w:val="Paragraphedeliste"/>
        <w:numPr>
          <w:ilvl w:val="0"/>
          <w:numId w:val="3"/>
        </w:numPr>
        <w:tabs>
          <w:tab w:val="left" w:pos="3261"/>
        </w:tabs>
        <w:spacing w:before="120" w:after="120"/>
        <w:ind w:left="1417" w:hanging="425"/>
        <w:contextualSpacing w:val="0"/>
        <w:rPr>
          <w:rFonts w:ascii="Arial" w:hAnsi="Arial" w:cs="Arial"/>
          <w:sz w:val="22"/>
          <w:lang w:val="fr-FR"/>
        </w:rPr>
      </w:pPr>
      <w:r>
        <w:rPr>
          <w:rFonts w:ascii="Arial" w:hAnsi="Arial" w:cs="Arial"/>
          <w:sz w:val="22"/>
          <w:lang w:val="fr-FR"/>
        </w:rPr>
        <w:t>Formation</w:t>
      </w:r>
      <w:r w:rsidRPr="00A40A6F">
        <w:rPr>
          <w:rFonts w:ascii="Arial" w:hAnsi="Arial" w:cs="Arial"/>
          <w:sz w:val="22"/>
          <w:lang w:val="fr-FR"/>
        </w:rPr>
        <w:t xml:space="preserve"> sur le sol, l’agroécologie, l’agronomie et les interactions sol-plantes-microorganismes</w:t>
      </w:r>
      <w:r>
        <w:rPr>
          <w:rFonts w:ascii="Arial" w:hAnsi="Arial" w:cs="Arial"/>
          <w:sz w:val="22"/>
          <w:lang w:val="fr-FR"/>
        </w:rPr>
        <w:t xml:space="preserve"> Lycée agricole le Robillard (2015)</w:t>
      </w:r>
    </w:p>
    <w:p w:rsidR="006F7A55" w:rsidRDefault="006F7A55" w:rsidP="001E3208">
      <w:pPr>
        <w:pStyle w:val="Paragraphedeliste"/>
        <w:numPr>
          <w:ilvl w:val="0"/>
          <w:numId w:val="3"/>
        </w:numPr>
        <w:tabs>
          <w:tab w:val="left" w:pos="3261"/>
        </w:tabs>
        <w:spacing w:before="120" w:after="120"/>
        <w:ind w:left="1417" w:hanging="425"/>
        <w:contextualSpacing w:val="0"/>
        <w:rPr>
          <w:rFonts w:ascii="Arial" w:hAnsi="Arial" w:cs="Arial"/>
          <w:sz w:val="22"/>
          <w:lang w:val="fr-FR"/>
        </w:rPr>
      </w:pPr>
      <w:r>
        <w:rPr>
          <w:rFonts w:ascii="Arial" w:hAnsi="Arial" w:cs="Arial"/>
          <w:sz w:val="22"/>
          <w:lang w:val="fr-FR"/>
        </w:rPr>
        <w:t xml:space="preserve">Formation sur le sol et la gestion des pâturages pour </w:t>
      </w:r>
      <w:r w:rsidR="00FA5628">
        <w:rPr>
          <w:rFonts w:ascii="Arial" w:hAnsi="Arial" w:cs="Arial"/>
          <w:sz w:val="22"/>
          <w:lang w:val="fr-FR"/>
        </w:rPr>
        <w:t>les groupements</w:t>
      </w:r>
      <w:r>
        <w:rPr>
          <w:rFonts w:ascii="Arial" w:hAnsi="Arial" w:cs="Arial"/>
          <w:sz w:val="22"/>
          <w:lang w:val="fr-FR"/>
        </w:rPr>
        <w:t xml:space="preserve"> de vétérinaires 5mVet (2014).</w:t>
      </w:r>
    </w:p>
    <w:p w:rsidR="00A40A6F" w:rsidRPr="00A40A6F" w:rsidRDefault="00763F2C" w:rsidP="001E3208">
      <w:pPr>
        <w:pStyle w:val="Paragraphedeliste"/>
        <w:numPr>
          <w:ilvl w:val="0"/>
          <w:numId w:val="3"/>
        </w:numPr>
        <w:tabs>
          <w:tab w:val="left" w:pos="3261"/>
        </w:tabs>
        <w:spacing w:before="120" w:after="120"/>
        <w:ind w:left="1417" w:hanging="425"/>
        <w:contextualSpacing w:val="0"/>
        <w:rPr>
          <w:rFonts w:ascii="Arial" w:hAnsi="Arial" w:cs="Arial"/>
          <w:sz w:val="22"/>
          <w:lang w:val="fr-FR"/>
        </w:rPr>
      </w:pPr>
      <w:r>
        <w:rPr>
          <w:rFonts w:ascii="Arial" w:hAnsi="Arial" w:cs="Arial"/>
          <w:sz w:val="22"/>
          <w:lang w:val="fr-FR"/>
        </w:rPr>
        <w:t xml:space="preserve">Formation et </w:t>
      </w:r>
      <w:r w:rsidR="00A40A6F">
        <w:rPr>
          <w:rFonts w:ascii="Arial" w:hAnsi="Arial" w:cs="Arial"/>
          <w:sz w:val="22"/>
          <w:lang w:val="fr-FR"/>
        </w:rPr>
        <w:t>analyse </w:t>
      </w:r>
      <w:r>
        <w:rPr>
          <w:rFonts w:ascii="Arial" w:hAnsi="Arial" w:cs="Arial"/>
          <w:sz w:val="22"/>
          <w:lang w:val="fr-FR"/>
        </w:rPr>
        <w:t>:</w:t>
      </w:r>
      <w:r w:rsidRPr="00A40A6F">
        <w:rPr>
          <w:rFonts w:ascii="Arial" w:hAnsi="Arial" w:cs="Arial"/>
          <w:sz w:val="22"/>
          <w:lang w:val="fr-FR"/>
        </w:rPr>
        <w:t xml:space="preserve"> Travail</w:t>
      </w:r>
      <w:r w:rsidR="00A40A6F" w:rsidRPr="00A40A6F">
        <w:rPr>
          <w:rFonts w:ascii="Arial" w:hAnsi="Arial" w:cs="Arial"/>
          <w:sz w:val="22"/>
          <w:lang w:val="fr-FR"/>
        </w:rPr>
        <w:t xml:space="preserve"> et respect du sol</w:t>
      </w:r>
      <w:r w:rsidR="00A40A6F">
        <w:rPr>
          <w:rFonts w:ascii="Arial" w:hAnsi="Arial" w:cs="Arial"/>
          <w:sz w:val="22"/>
          <w:lang w:val="fr-FR"/>
        </w:rPr>
        <w:t xml:space="preserve"> Ferme de Beauséjour (2013)</w:t>
      </w:r>
    </w:p>
    <w:p w:rsidR="00B65684" w:rsidRPr="00B65684" w:rsidRDefault="00B65684" w:rsidP="001E3208">
      <w:pPr>
        <w:pStyle w:val="Paragraphedeliste"/>
        <w:numPr>
          <w:ilvl w:val="0"/>
          <w:numId w:val="3"/>
        </w:numPr>
        <w:tabs>
          <w:tab w:val="left" w:pos="3261"/>
        </w:tabs>
        <w:spacing w:before="120" w:after="120"/>
        <w:ind w:left="1417" w:hanging="425"/>
        <w:contextualSpacing w:val="0"/>
        <w:rPr>
          <w:rFonts w:ascii="Arial" w:hAnsi="Arial" w:cs="Arial"/>
          <w:sz w:val="22"/>
          <w:lang w:val="fr-FR"/>
        </w:rPr>
      </w:pPr>
      <w:r w:rsidRPr="00B65684">
        <w:rPr>
          <w:rFonts w:ascii="Arial" w:hAnsi="Arial" w:cs="Arial"/>
          <w:sz w:val="22"/>
          <w:lang w:val="fr-FR"/>
        </w:rPr>
        <w:t>Conférencier au</w:t>
      </w:r>
      <w:r w:rsidR="007A0A39">
        <w:rPr>
          <w:rFonts w:ascii="Arial" w:hAnsi="Arial" w:cs="Arial"/>
          <w:sz w:val="22"/>
          <w:lang w:val="fr-FR"/>
        </w:rPr>
        <w:t> :</w:t>
      </w:r>
      <w:r w:rsidRPr="00B65684">
        <w:rPr>
          <w:rFonts w:ascii="Arial" w:hAnsi="Arial" w:cs="Arial"/>
          <w:sz w:val="22"/>
          <w:lang w:val="fr-FR"/>
        </w:rPr>
        <w:t xml:space="preserve"> International NZ Pinot Noir 2013</w:t>
      </w:r>
    </w:p>
    <w:p w:rsidR="00B65684" w:rsidRDefault="00B65684" w:rsidP="001E3208">
      <w:pPr>
        <w:pStyle w:val="Paragraphedeliste"/>
        <w:numPr>
          <w:ilvl w:val="0"/>
          <w:numId w:val="3"/>
        </w:numPr>
        <w:tabs>
          <w:tab w:val="left" w:pos="3261"/>
        </w:tabs>
        <w:spacing w:before="120" w:after="120"/>
        <w:ind w:left="1417" w:hanging="425"/>
        <w:contextualSpacing w:val="0"/>
        <w:rPr>
          <w:rFonts w:ascii="Arial" w:hAnsi="Arial" w:cs="Arial"/>
          <w:sz w:val="22"/>
          <w:lang w:val="fr-FR"/>
        </w:rPr>
      </w:pPr>
      <w:r w:rsidRPr="00B65684">
        <w:rPr>
          <w:rFonts w:ascii="Arial" w:hAnsi="Arial" w:cs="Arial"/>
          <w:sz w:val="22"/>
          <w:lang w:val="fr-FR"/>
        </w:rPr>
        <w:t>Formation des services techniques de la ville de Poitiers en biologie des sols</w:t>
      </w:r>
      <w:r>
        <w:rPr>
          <w:rFonts w:ascii="Arial" w:hAnsi="Arial" w:cs="Arial"/>
          <w:sz w:val="22"/>
          <w:lang w:val="fr-FR"/>
        </w:rPr>
        <w:t xml:space="preserve"> (2012)</w:t>
      </w:r>
      <w:r w:rsidRPr="00B65684">
        <w:rPr>
          <w:rFonts w:ascii="Arial" w:hAnsi="Arial" w:cs="Arial"/>
          <w:sz w:val="22"/>
          <w:lang w:val="fr-FR"/>
        </w:rPr>
        <w:t>.</w:t>
      </w:r>
    </w:p>
    <w:p w:rsidR="00B65684" w:rsidRPr="00B65684" w:rsidRDefault="00B65684" w:rsidP="001E3208">
      <w:pPr>
        <w:pStyle w:val="Paragraphedeliste"/>
        <w:numPr>
          <w:ilvl w:val="0"/>
          <w:numId w:val="3"/>
        </w:numPr>
        <w:tabs>
          <w:tab w:val="left" w:pos="3261"/>
        </w:tabs>
        <w:spacing w:before="120" w:after="120"/>
        <w:ind w:left="1417" w:hanging="425"/>
        <w:contextualSpacing w:val="0"/>
        <w:rPr>
          <w:rFonts w:ascii="Arial" w:hAnsi="Arial" w:cs="Arial"/>
          <w:sz w:val="22"/>
          <w:lang w:val="fr-FR"/>
        </w:rPr>
      </w:pPr>
      <w:r w:rsidRPr="00B65684">
        <w:rPr>
          <w:rFonts w:ascii="Arial" w:hAnsi="Arial" w:cs="Arial"/>
          <w:sz w:val="22"/>
          <w:lang w:val="fr-FR"/>
        </w:rPr>
        <w:t>Conférence  au congrès des Parcs naturels régionaux</w:t>
      </w:r>
      <w:r>
        <w:rPr>
          <w:rFonts w:ascii="Arial" w:hAnsi="Arial" w:cs="Arial"/>
          <w:sz w:val="22"/>
          <w:lang w:val="fr-FR"/>
        </w:rPr>
        <w:t xml:space="preserve"> d’</w:t>
      </w:r>
      <w:r w:rsidRPr="00B65684">
        <w:rPr>
          <w:rFonts w:ascii="Arial" w:hAnsi="Arial" w:cs="Arial"/>
          <w:sz w:val="22"/>
          <w:lang w:val="fr-FR"/>
        </w:rPr>
        <w:t>Alsace</w:t>
      </w:r>
      <w:r>
        <w:rPr>
          <w:rFonts w:ascii="Arial" w:hAnsi="Arial" w:cs="Arial"/>
          <w:sz w:val="22"/>
          <w:lang w:val="fr-FR"/>
        </w:rPr>
        <w:t xml:space="preserve"> (2012</w:t>
      </w:r>
      <w:r w:rsidRPr="00B65684">
        <w:rPr>
          <w:rFonts w:ascii="Arial" w:hAnsi="Arial" w:cs="Arial"/>
          <w:sz w:val="22"/>
          <w:lang w:val="fr-FR"/>
        </w:rPr>
        <w:t>)</w:t>
      </w:r>
      <w:r>
        <w:rPr>
          <w:rFonts w:ascii="Arial" w:hAnsi="Arial" w:cs="Arial"/>
          <w:sz w:val="22"/>
          <w:lang w:val="fr-FR"/>
        </w:rPr>
        <w:t xml:space="preserve"> </w:t>
      </w:r>
    </w:p>
    <w:p w:rsidR="00B65684" w:rsidRDefault="00B65684" w:rsidP="001E3208">
      <w:pPr>
        <w:pStyle w:val="Paragraphedeliste"/>
        <w:numPr>
          <w:ilvl w:val="0"/>
          <w:numId w:val="3"/>
        </w:numPr>
        <w:tabs>
          <w:tab w:val="left" w:pos="3261"/>
        </w:tabs>
        <w:spacing w:before="120" w:after="120"/>
        <w:ind w:left="1417" w:hanging="425"/>
        <w:contextualSpacing w:val="0"/>
        <w:rPr>
          <w:rFonts w:ascii="Arial" w:hAnsi="Arial" w:cs="Arial"/>
          <w:sz w:val="22"/>
          <w:lang w:val="fr-FR"/>
        </w:rPr>
      </w:pPr>
      <w:r w:rsidRPr="00B65684">
        <w:rPr>
          <w:rFonts w:ascii="Arial" w:hAnsi="Arial" w:cs="Arial"/>
          <w:sz w:val="22"/>
          <w:lang w:val="fr-FR"/>
        </w:rPr>
        <w:t>Formation Greenkeeper</w:t>
      </w:r>
      <w:r>
        <w:rPr>
          <w:rFonts w:ascii="Arial" w:hAnsi="Arial" w:cs="Arial"/>
          <w:sz w:val="22"/>
          <w:lang w:val="fr-FR"/>
        </w:rPr>
        <w:t xml:space="preserve"> (2011)</w:t>
      </w:r>
    </w:p>
    <w:p w:rsidR="00B65684" w:rsidRDefault="00B65684" w:rsidP="001E3208">
      <w:pPr>
        <w:pStyle w:val="Paragraphedeliste"/>
        <w:numPr>
          <w:ilvl w:val="0"/>
          <w:numId w:val="3"/>
        </w:numPr>
        <w:tabs>
          <w:tab w:val="left" w:pos="3261"/>
        </w:tabs>
        <w:spacing w:before="120" w:after="120"/>
        <w:ind w:left="1417" w:hanging="425"/>
        <w:contextualSpacing w:val="0"/>
        <w:rPr>
          <w:rFonts w:ascii="Arial" w:hAnsi="Arial" w:cs="Arial"/>
          <w:sz w:val="22"/>
          <w:lang w:val="fr-FR"/>
        </w:rPr>
      </w:pPr>
      <w:r w:rsidRPr="00B65684">
        <w:rPr>
          <w:rFonts w:ascii="Arial" w:hAnsi="Arial" w:cs="Arial"/>
          <w:sz w:val="22"/>
          <w:lang w:val="fr-FR"/>
        </w:rPr>
        <w:t>Formation pour ICV Montpellier</w:t>
      </w:r>
      <w:r>
        <w:rPr>
          <w:rFonts w:ascii="Arial" w:hAnsi="Arial" w:cs="Arial"/>
          <w:sz w:val="22"/>
          <w:lang w:val="fr-FR"/>
        </w:rPr>
        <w:t xml:space="preserve"> (2011)</w:t>
      </w:r>
      <w:r w:rsidRPr="00B65684">
        <w:rPr>
          <w:rFonts w:ascii="Arial" w:hAnsi="Arial" w:cs="Arial"/>
          <w:sz w:val="22"/>
          <w:lang w:val="fr-FR"/>
        </w:rPr>
        <w:t xml:space="preserve"> </w:t>
      </w:r>
    </w:p>
    <w:p w:rsidR="00B65684" w:rsidRDefault="00B65684" w:rsidP="001E3208">
      <w:pPr>
        <w:pStyle w:val="Paragraphedeliste"/>
        <w:numPr>
          <w:ilvl w:val="0"/>
          <w:numId w:val="3"/>
        </w:numPr>
        <w:tabs>
          <w:tab w:val="left" w:pos="3261"/>
        </w:tabs>
        <w:spacing w:before="120" w:after="120"/>
        <w:ind w:left="1417" w:hanging="425"/>
        <w:contextualSpacing w:val="0"/>
        <w:rPr>
          <w:rFonts w:ascii="Arial" w:hAnsi="Arial" w:cs="Arial"/>
          <w:sz w:val="22"/>
          <w:lang w:val="fr-FR"/>
        </w:rPr>
      </w:pPr>
      <w:r w:rsidRPr="00B65684">
        <w:rPr>
          <w:rFonts w:ascii="Arial" w:hAnsi="Arial" w:cs="Arial"/>
          <w:sz w:val="22"/>
          <w:lang w:val="fr-FR"/>
        </w:rPr>
        <w:t>Conférence Green Expo</w:t>
      </w:r>
      <w:r>
        <w:rPr>
          <w:rFonts w:ascii="Arial" w:hAnsi="Arial" w:cs="Arial"/>
          <w:sz w:val="22"/>
          <w:lang w:val="fr-FR"/>
        </w:rPr>
        <w:t xml:space="preserve"> (2010)</w:t>
      </w:r>
    </w:p>
    <w:p w:rsidR="00B65684" w:rsidRDefault="00B65684" w:rsidP="001E3208">
      <w:pPr>
        <w:pStyle w:val="Paragraphedeliste"/>
        <w:numPr>
          <w:ilvl w:val="0"/>
          <w:numId w:val="3"/>
        </w:numPr>
        <w:tabs>
          <w:tab w:val="left" w:pos="3261"/>
        </w:tabs>
        <w:spacing w:before="120" w:after="120"/>
        <w:ind w:left="1417" w:hanging="425"/>
        <w:contextualSpacing w:val="0"/>
        <w:rPr>
          <w:rFonts w:ascii="Arial" w:hAnsi="Arial" w:cs="Arial"/>
          <w:sz w:val="22"/>
          <w:lang w:val="fr-FR"/>
        </w:rPr>
      </w:pPr>
      <w:r w:rsidRPr="00B65684">
        <w:rPr>
          <w:rFonts w:ascii="Arial" w:hAnsi="Arial" w:cs="Arial"/>
          <w:sz w:val="22"/>
          <w:lang w:val="fr-FR"/>
        </w:rPr>
        <w:t>Conférence grand public Vaison la Romaine</w:t>
      </w:r>
      <w:r>
        <w:rPr>
          <w:rFonts w:ascii="Arial" w:hAnsi="Arial" w:cs="Arial"/>
          <w:sz w:val="22"/>
          <w:lang w:val="fr-FR"/>
        </w:rPr>
        <w:t xml:space="preserve"> (2010)</w:t>
      </w:r>
      <w:r w:rsidRPr="00B65684">
        <w:rPr>
          <w:rFonts w:ascii="Arial" w:hAnsi="Arial" w:cs="Arial"/>
          <w:sz w:val="22"/>
          <w:lang w:val="fr-FR"/>
        </w:rPr>
        <w:t xml:space="preserve"> </w:t>
      </w:r>
    </w:p>
    <w:p w:rsidR="00B65684" w:rsidRDefault="00B65684" w:rsidP="001E3208">
      <w:pPr>
        <w:pStyle w:val="Paragraphedeliste"/>
        <w:numPr>
          <w:ilvl w:val="0"/>
          <w:numId w:val="3"/>
        </w:numPr>
        <w:tabs>
          <w:tab w:val="left" w:pos="3261"/>
        </w:tabs>
        <w:spacing w:before="120" w:after="120"/>
        <w:ind w:left="1417" w:hanging="425"/>
        <w:contextualSpacing w:val="0"/>
        <w:rPr>
          <w:rFonts w:ascii="Arial" w:hAnsi="Arial" w:cs="Arial"/>
          <w:sz w:val="22"/>
          <w:lang w:val="fr-FR"/>
        </w:rPr>
      </w:pPr>
      <w:r w:rsidRPr="00B65684">
        <w:rPr>
          <w:rFonts w:ascii="Arial" w:hAnsi="Arial" w:cs="Arial"/>
          <w:sz w:val="22"/>
          <w:lang w:val="fr-FR"/>
        </w:rPr>
        <w:t>Formation au Lycée agricole de Tournus</w:t>
      </w:r>
      <w:r>
        <w:rPr>
          <w:rFonts w:ascii="Arial" w:hAnsi="Arial" w:cs="Arial"/>
          <w:sz w:val="22"/>
          <w:lang w:val="fr-FR"/>
        </w:rPr>
        <w:t xml:space="preserve"> (2009)</w:t>
      </w:r>
    </w:p>
    <w:p w:rsidR="00CB1C16" w:rsidRDefault="00CB1C16" w:rsidP="00CB1C16">
      <w:pPr>
        <w:tabs>
          <w:tab w:val="left" w:pos="3261"/>
        </w:tabs>
        <w:rPr>
          <w:rFonts w:ascii="Arial" w:hAnsi="Arial" w:cs="Arial"/>
          <w:sz w:val="22"/>
          <w:lang w:val="fr-FR"/>
        </w:rPr>
      </w:pPr>
    </w:p>
    <w:p w:rsidR="00233431" w:rsidRPr="00C06125" w:rsidRDefault="00233431" w:rsidP="00B23246">
      <w:pPr>
        <w:rPr>
          <w:rFonts w:ascii="Arial" w:hAnsi="Arial" w:cs="Arial"/>
          <w:sz w:val="22"/>
          <w:lang w:val="fr-FR"/>
        </w:rPr>
      </w:pPr>
    </w:p>
    <w:p w:rsidR="00C7579C" w:rsidRPr="00C06125" w:rsidRDefault="00C7579C" w:rsidP="00C7579C">
      <w:pPr>
        <w:pBdr>
          <w:bottom w:val="single" w:sz="6" w:space="1" w:color="808080"/>
        </w:pBdr>
        <w:spacing w:before="240" w:line="220" w:lineRule="atLeast"/>
        <w:rPr>
          <w:rFonts w:ascii="Arial" w:hAnsi="Arial" w:cs="Arial"/>
          <w:lang w:val="fr-FR"/>
        </w:rPr>
      </w:pPr>
      <w:r w:rsidRPr="00C06125">
        <w:rPr>
          <w:rFonts w:ascii="Arial" w:hAnsi="Arial" w:cs="Arial"/>
          <w:caps/>
          <w:spacing w:val="15"/>
          <w:lang w:val="fr-FR"/>
        </w:rPr>
        <w:t>Résumé des QUALIFICATIONS PROFESSIONNELLES</w:t>
      </w:r>
    </w:p>
    <w:p w:rsidR="00C7579C" w:rsidRPr="00C06125" w:rsidRDefault="00C7579C" w:rsidP="00C7579C">
      <w:pPr>
        <w:tabs>
          <w:tab w:val="left" w:pos="3261"/>
        </w:tabs>
        <w:rPr>
          <w:rFonts w:ascii="Arial" w:hAnsi="Arial" w:cs="Arial"/>
          <w:sz w:val="22"/>
          <w:lang w:val="fr-FR"/>
        </w:rPr>
      </w:pPr>
    </w:p>
    <w:p w:rsidR="00C7579C" w:rsidRPr="00C06125" w:rsidRDefault="00C7579C" w:rsidP="00C7579C">
      <w:pPr>
        <w:numPr>
          <w:ilvl w:val="0"/>
          <w:numId w:val="1"/>
        </w:numPr>
        <w:tabs>
          <w:tab w:val="left" w:pos="3261"/>
        </w:tabs>
        <w:ind w:left="1701" w:hanging="708"/>
        <w:rPr>
          <w:rFonts w:ascii="Arial" w:hAnsi="Arial" w:cs="Arial"/>
          <w:sz w:val="22"/>
          <w:lang w:val="fr-FR"/>
        </w:rPr>
      </w:pPr>
      <w:r w:rsidRPr="00C06125">
        <w:rPr>
          <w:rFonts w:ascii="Arial" w:hAnsi="Arial" w:cs="Arial"/>
          <w:sz w:val="22"/>
          <w:lang w:val="fr-FR"/>
        </w:rPr>
        <w:t>Techniques de terrain</w:t>
      </w:r>
    </w:p>
    <w:p w:rsidR="00C7579C" w:rsidRDefault="00C7579C" w:rsidP="00C7579C">
      <w:pPr>
        <w:tabs>
          <w:tab w:val="left" w:pos="3827"/>
        </w:tabs>
        <w:ind w:left="1701" w:hanging="708"/>
        <w:rPr>
          <w:rFonts w:ascii="Arial" w:hAnsi="Arial" w:cs="Arial"/>
          <w:sz w:val="22"/>
          <w:lang w:val="fr-FR"/>
        </w:rPr>
      </w:pPr>
    </w:p>
    <w:p w:rsidR="00C7579C" w:rsidRPr="00C06125" w:rsidRDefault="00C7579C" w:rsidP="00C7579C">
      <w:pPr>
        <w:tabs>
          <w:tab w:val="left" w:pos="3827"/>
        </w:tabs>
        <w:ind w:left="1701" w:hanging="708"/>
        <w:rPr>
          <w:rFonts w:ascii="Arial" w:hAnsi="Arial" w:cs="Arial"/>
          <w:sz w:val="22"/>
          <w:lang w:val="fr-FR"/>
        </w:rPr>
      </w:pPr>
      <w:r w:rsidRPr="00C06125">
        <w:rPr>
          <w:rFonts w:ascii="Arial" w:hAnsi="Arial" w:cs="Arial"/>
          <w:sz w:val="22"/>
          <w:lang w:val="fr-FR"/>
        </w:rPr>
        <w:t xml:space="preserve">Description </w:t>
      </w:r>
      <w:r>
        <w:rPr>
          <w:rFonts w:ascii="Arial" w:hAnsi="Arial" w:cs="Arial"/>
          <w:sz w:val="22"/>
          <w:lang w:val="fr-FR"/>
        </w:rPr>
        <w:t xml:space="preserve">et réalisations </w:t>
      </w:r>
      <w:r w:rsidRPr="00C06125">
        <w:rPr>
          <w:rFonts w:ascii="Arial" w:hAnsi="Arial" w:cs="Arial"/>
          <w:sz w:val="22"/>
          <w:lang w:val="fr-FR"/>
        </w:rPr>
        <w:t>de profiles de sols</w:t>
      </w:r>
    </w:p>
    <w:p w:rsidR="00C7579C" w:rsidRPr="00C06125" w:rsidRDefault="00C7579C" w:rsidP="00C7579C">
      <w:pPr>
        <w:tabs>
          <w:tab w:val="left" w:pos="3827"/>
        </w:tabs>
        <w:ind w:left="1701" w:hanging="708"/>
        <w:rPr>
          <w:rFonts w:ascii="Arial" w:hAnsi="Arial" w:cs="Arial"/>
          <w:sz w:val="22"/>
          <w:lang w:val="fr-FR"/>
        </w:rPr>
      </w:pPr>
      <w:r w:rsidRPr="00C06125">
        <w:rPr>
          <w:rFonts w:ascii="Arial" w:hAnsi="Arial" w:cs="Arial"/>
          <w:sz w:val="22"/>
          <w:lang w:val="fr-FR"/>
        </w:rPr>
        <w:t>Techniques d’échantillonnage de sols</w:t>
      </w:r>
    </w:p>
    <w:p w:rsidR="00C7579C" w:rsidRPr="00C06125" w:rsidRDefault="00C7579C" w:rsidP="00C7579C">
      <w:pPr>
        <w:tabs>
          <w:tab w:val="left" w:pos="3827"/>
        </w:tabs>
        <w:ind w:left="1701" w:hanging="708"/>
        <w:rPr>
          <w:rFonts w:ascii="Arial" w:hAnsi="Arial" w:cs="Arial"/>
          <w:lang w:val="fr-FR"/>
        </w:rPr>
      </w:pPr>
      <w:r w:rsidRPr="00C06125">
        <w:rPr>
          <w:rFonts w:ascii="Arial" w:hAnsi="Arial" w:cs="Arial"/>
          <w:sz w:val="22"/>
          <w:lang w:val="fr-FR"/>
        </w:rPr>
        <w:t>Utilisation de la classification Munsell des sols</w:t>
      </w:r>
    </w:p>
    <w:p w:rsidR="00C7579C" w:rsidRPr="00C06125" w:rsidRDefault="00C7579C" w:rsidP="00C7579C">
      <w:pPr>
        <w:tabs>
          <w:tab w:val="left" w:pos="3827"/>
        </w:tabs>
        <w:ind w:left="1701" w:hanging="708"/>
        <w:rPr>
          <w:rFonts w:ascii="Arial" w:hAnsi="Arial" w:cs="Arial"/>
          <w:sz w:val="22"/>
          <w:lang w:val="fr-FR"/>
        </w:rPr>
      </w:pPr>
    </w:p>
    <w:p w:rsidR="00C7579C" w:rsidRDefault="00C7579C" w:rsidP="00C7579C">
      <w:pPr>
        <w:numPr>
          <w:ilvl w:val="0"/>
          <w:numId w:val="1"/>
        </w:numPr>
        <w:tabs>
          <w:tab w:val="left" w:pos="3261"/>
        </w:tabs>
        <w:ind w:left="1701" w:hanging="708"/>
        <w:rPr>
          <w:rFonts w:ascii="Arial" w:hAnsi="Arial" w:cs="Arial"/>
          <w:sz w:val="22"/>
          <w:lang w:val="fr-FR"/>
        </w:rPr>
      </w:pPr>
      <w:r w:rsidRPr="00C06125">
        <w:rPr>
          <w:rFonts w:ascii="Arial" w:hAnsi="Arial" w:cs="Arial"/>
          <w:sz w:val="22"/>
          <w:lang w:val="fr-FR"/>
        </w:rPr>
        <w:t>Conseil agronomique</w:t>
      </w:r>
    </w:p>
    <w:p w:rsidR="00C7579C" w:rsidRPr="00C06125" w:rsidRDefault="00C7579C" w:rsidP="00C7579C">
      <w:pPr>
        <w:tabs>
          <w:tab w:val="left" w:pos="3261"/>
        </w:tabs>
        <w:ind w:left="1701"/>
        <w:rPr>
          <w:rFonts w:ascii="Arial" w:hAnsi="Arial" w:cs="Arial"/>
          <w:sz w:val="22"/>
          <w:lang w:val="fr-FR"/>
        </w:rPr>
      </w:pPr>
    </w:p>
    <w:p w:rsidR="00C7579C" w:rsidRPr="00C06125" w:rsidRDefault="00C7579C" w:rsidP="001E3208">
      <w:pPr>
        <w:tabs>
          <w:tab w:val="left" w:pos="3261"/>
        </w:tabs>
        <w:ind w:left="993"/>
        <w:jc w:val="both"/>
        <w:rPr>
          <w:rFonts w:ascii="Arial" w:hAnsi="Arial" w:cs="Arial"/>
          <w:sz w:val="22"/>
          <w:lang w:val="fr-FR"/>
        </w:rPr>
      </w:pPr>
      <w:r w:rsidRPr="00C06125">
        <w:rPr>
          <w:rFonts w:ascii="Arial" w:hAnsi="Arial" w:cs="Arial"/>
          <w:sz w:val="22"/>
          <w:lang w:val="fr-FR"/>
        </w:rPr>
        <w:t xml:space="preserve">Interprétations des propriétés biologiques et physico-chimiques d’un sol </w:t>
      </w:r>
      <w:r>
        <w:rPr>
          <w:rFonts w:ascii="Arial" w:hAnsi="Arial" w:cs="Arial"/>
          <w:sz w:val="22"/>
          <w:lang w:val="fr-FR"/>
        </w:rPr>
        <w:t>afin de conseiller l’utilisateur</w:t>
      </w:r>
      <w:r w:rsidRPr="00C06125">
        <w:rPr>
          <w:rFonts w:ascii="Arial" w:hAnsi="Arial" w:cs="Arial"/>
          <w:sz w:val="22"/>
          <w:lang w:val="fr-FR"/>
        </w:rPr>
        <w:t xml:space="preserve"> dans la gestion de ces cultures</w:t>
      </w:r>
      <w:r>
        <w:rPr>
          <w:rFonts w:ascii="Arial" w:hAnsi="Arial" w:cs="Arial"/>
          <w:sz w:val="22"/>
          <w:lang w:val="fr-FR"/>
        </w:rPr>
        <w:t>, jardins, essences végétales</w:t>
      </w:r>
      <w:r w:rsidRPr="00C06125">
        <w:rPr>
          <w:rFonts w:ascii="Arial" w:hAnsi="Arial" w:cs="Arial"/>
          <w:sz w:val="22"/>
          <w:lang w:val="fr-FR"/>
        </w:rPr>
        <w:t>. Spécialisation en conseil de gestion de vignoble</w:t>
      </w:r>
      <w:r>
        <w:rPr>
          <w:rFonts w:ascii="Arial" w:hAnsi="Arial" w:cs="Arial"/>
          <w:sz w:val="22"/>
          <w:lang w:val="fr-FR"/>
        </w:rPr>
        <w:t xml:space="preserve">, espaces verts et terrains sportifs. </w:t>
      </w:r>
      <w:r w:rsidRPr="00C06125">
        <w:rPr>
          <w:rFonts w:ascii="Arial" w:hAnsi="Arial" w:cs="Arial"/>
          <w:sz w:val="22"/>
          <w:lang w:val="fr-FR"/>
        </w:rPr>
        <w:t>Connaissances et identifications des terroirs agricoles, applications de techniques protectrices des sols. Réhabilitation et restauration de sols dégradés</w:t>
      </w:r>
      <w:r>
        <w:rPr>
          <w:rFonts w:ascii="Arial" w:hAnsi="Arial" w:cs="Arial"/>
          <w:sz w:val="22"/>
          <w:lang w:val="fr-FR"/>
        </w:rPr>
        <w:t xml:space="preserve"> et/ou pollués</w:t>
      </w:r>
      <w:r w:rsidRPr="00C06125">
        <w:rPr>
          <w:rFonts w:ascii="Arial" w:hAnsi="Arial" w:cs="Arial"/>
          <w:sz w:val="22"/>
          <w:lang w:val="fr-FR"/>
        </w:rPr>
        <w:t xml:space="preserve"> par les activités humaines.</w:t>
      </w:r>
    </w:p>
    <w:p w:rsidR="00C7579C" w:rsidRPr="00C06125" w:rsidRDefault="00C7579C" w:rsidP="00C7579C">
      <w:pPr>
        <w:tabs>
          <w:tab w:val="left" w:pos="3261"/>
        </w:tabs>
        <w:ind w:left="1701" w:hanging="708"/>
        <w:rPr>
          <w:rFonts w:ascii="Arial" w:hAnsi="Arial" w:cs="Arial"/>
          <w:sz w:val="22"/>
          <w:lang w:val="fr-FR"/>
        </w:rPr>
      </w:pPr>
    </w:p>
    <w:p w:rsidR="00C7579C" w:rsidRPr="00C06125" w:rsidRDefault="00C7579C" w:rsidP="00C7579C">
      <w:pPr>
        <w:numPr>
          <w:ilvl w:val="0"/>
          <w:numId w:val="1"/>
        </w:numPr>
        <w:tabs>
          <w:tab w:val="left" w:pos="3261"/>
        </w:tabs>
        <w:ind w:left="1701" w:hanging="708"/>
        <w:rPr>
          <w:rFonts w:ascii="Arial" w:hAnsi="Arial" w:cs="Arial"/>
          <w:sz w:val="22"/>
          <w:lang w:val="fr-FR"/>
        </w:rPr>
      </w:pPr>
      <w:r w:rsidRPr="00C06125">
        <w:rPr>
          <w:rFonts w:ascii="Arial" w:hAnsi="Arial" w:cs="Arial"/>
          <w:sz w:val="22"/>
          <w:lang w:val="fr-FR"/>
        </w:rPr>
        <w:t xml:space="preserve">Connaissance des techniques œnologiques </w:t>
      </w:r>
    </w:p>
    <w:p w:rsidR="00C7579C" w:rsidRDefault="00C7579C" w:rsidP="001E3208">
      <w:pPr>
        <w:tabs>
          <w:tab w:val="left" w:pos="3261"/>
        </w:tabs>
        <w:ind w:left="993"/>
        <w:jc w:val="both"/>
        <w:rPr>
          <w:rFonts w:ascii="Arial" w:hAnsi="Arial" w:cs="Arial"/>
          <w:sz w:val="22"/>
          <w:lang w:val="fr-FR"/>
        </w:rPr>
      </w:pPr>
      <w:r w:rsidRPr="00C06125">
        <w:rPr>
          <w:rFonts w:ascii="Arial" w:hAnsi="Arial" w:cs="Arial"/>
          <w:sz w:val="22"/>
          <w:lang w:val="fr-FR"/>
        </w:rPr>
        <w:t>Maîtrise des différentes étapes de vinification des raisins rouges. Identification des défauts organo-leptiques des vins. Connaissances des techniques d’analyses des vins.</w:t>
      </w:r>
      <w:r>
        <w:rPr>
          <w:rFonts w:ascii="Arial" w:hAnsi="Arial" w:cs="Arial"/>
          <w:sz w:val="22"/>
          <w:lang w:val="fr-FR"/>
        </w:rPr>
        <w:t xml:space="preserve"> </w:t>
      </w:r>
    </w:p>
    <w:p w:rsidR="00C7579C" w:rsidRDefault="00C7579C" w:rsidP="00C7579C">
      <w:pPr>
        <w:tabs>
          <w:tab w:val="left" w:pos="3261"/>
        </w:tabs>
        <w:ind w:left="1701" w:hanging="708"/>
        <w:rPr>
          <w:rFonts w:ascii="Arial" w:hAnsi="Arial" w:cs="Arial"/>
          <w:sz w:val="22"/>
          <w:lang w:val="fr-FR"/>
        </w:rPr>
      </w:pPr>
    </w:p>
    <w:p w:rsidR="00C7579C" w:rsidRDefault="00C7579C" w:rsidP="00C7579C">
      <w:pPr>
        <w:numPr>
          <w:ilvl w:val="0"/>
          <w:numId w:val="1"/>
        </w:numPr>
        <w:tabs>
          <w:tab w:val="left" w:pos="3261"/>
        </w:tabs>
        <w:ind w:left="1701" w:hanging="708"/>
        <w:rPr>
          <w:rFonts w:ascii="Arial" w:hAnsi="Arial" w:cs="Arial"/>
          <w:sz w:val="22"/>
          <w:lang w:val="fr-FR"/>
        </w:rPr>
      </w:pPr>
      <w:r>
        <w:rPr>
          <w:rFonts w:ascii="Arial" w:hAnsi="Arial" w:cs="Arial"/>
          <w:sz w:val="22"/>
          <w:lang w:val="fr-FR"/>
        </w:rPr>
        <w:t>Formation, conférence et débat sur la biologie du sol</w:t>
      </w:r>
    </w:p>
    <w:p w:rsidR="00C7579C" w:rsidRPr="00EF67DF" w:rsidRDefault="00C7579C" w:rsidP="00C7579C">
      <w:pPr>
        <w:tabs>
          <w:tab w:val="left" w:pos="3261"/>
        </w:tabs>
        <w:ind w:left="1701"/>
        <w:rPr>
          <w:rFonts w:ascii="Arial" w:hAnsi="Arial" w:cs="Arial"/>
          <w:sz w:val="22"/>
          <w:lang w:val="fr-FR"/>
        </w:rPr>
      </w:pPr>
    </w:p>
    <w:p w:rsidR="00C7579C" w:rsidRPr="00C06125" w:rsidRDefault="00C7579C" w:rsidP="00C7579C">
      <w:pPr>
        <w:numPr>
          <w:ilvl w:val="0"/>
          <w:numId w:val="1"/>
        </w:numPr>
        <w:tabs>
          <w:tab w:val="left" w:pos="3261"/>
        </w:tabs>
        <w:ind w:left="1701" w:hanging="708"/>
        <w:rPr>
          <w:rFonts w:ascii="Arial" w:hAnsi="Arial" w:cs="Arial"/>
          <w:sz w:val="22"/>
          <w:lang w:val="fr-FR"/>
        </w:rPr>
      </w:pPr>
      <w:r w:rsidRPr="00C06125">
        <w:rPr>
          <w:rFonts w:ascii="Arial" w:hAnsi="Arial" w:cs="Arial"/>
          <w:sz w:val="22"/>
          <w:lang w:val="fr-FR"/>
        </w:rPr>
        <w:t>Techniques de microbiologies</w:t>
      </w:r>
    </w:p>
    <w:p w:rsidR="00C7579C" w:rsidRDefault="00C7579C" w:rsidP="00C7579C">
      <w:pPr>
        <w:tabs>
          <w:tab w:val="left" w:pos="3827"/>
        </w:tabs>
        <w:ind w:left="1701" w:right="-567" w:hanging="708"/>
        <w:rPr>
          <w:rFonts w:ascii="Arial" w:hAnsi="Arial" w:cs="Arial"/>
          <w:sz w:val="22"/>
          <w:lang w:val="fr-FR"/>
        </w:rPr>
      </w:pPr>
    </w:p>
    <w:p w:rsidR="00C7579C" w:rsidRPr="00C06125" w:rsidRDefault="00C7579C" w:rsidP="00C7579C">
      <w:pPr>
        <w:tabs>
          <w:tab w:val="left" w:pos="3827"/>
        </w:tabs>
        <w:ind w:left="1701" w:right="-567" w:hanging="708"/>
        <w:rPr>
          <w:rFonts w:ascii="Arial" w:hAnsi="Arial" w:cs="Arial"/>
          <w:sz w:val="22"/>
          <w:lang w:val="fr-FR"/>
        </w:rPr>
      </w:pPr>
      <w:r w:rsidRPr="00C06125">
        <w:rPr>
          <w:rFonts w:ascii="Arial" w:hAnsi="Arial" w:cs="Arial"/>
          <w:sz w:val="22"/>
          <w:lang w:val="fr-FR"/>
        </w:rPr>
        <w:t>Culture de microbes en conditions stériles</w:t>
      </w:r>
    </w:p>
    <w:p w:rsidR="00C7579C" w:rsidRPr="00C06125" w:rsidRDefault="00C7579C" w:rsidP="00C7579C">
      <w:pPr>
        <w:ind w:left="1701" w:right="-567" w:hanging="708"/>
        <w:rPr>
          <w:rFonts w:ascii="Arial" w:hAnsi="Arial" w:cs="Arial"/>
          <w:sz w:val="22"/>
          <w:lang w:val="fr-FR"/>
        </w:rPr>
      </w:pPr>
      <w:r w:rsidRPr="00C06125">
        <w:rPr>
          <w:rFonts w:ascii="Arial" w:hAnsi="Arial" w:cs="Arial"/>
          <w:sz w:val="22"/>
          <w:lang w:val="fr-FR"/>
        </w:rPr>
        <w:t>Techniques d’isolation de microbes</w:t>
      </w:r>
    </w:p>
    <w:p w:rsidR="00C7579C" w:rsidRPr="00C06125" w:rsidRDefault="00C7579C" w:rsidP="00C7579C">
      <w:pPr>
        <w:ind w:left="993" w:right="-567"/>
        <w:rPr>
          <w:rFonts w:ascii="Arial" w:hAnsi="Arial" w:cs="Arial"/>
          <w:sz w:val="22"/>
          <w:lang w:val="fr-FR"/>
        </w:rPr>
      </w:pPr>
      <w:r w:rsidRPr="00C06125">
        <w:rPr>
          <w:rFonts w:ascii="Arial" w:hAnsi="Arial" w:cs="Arial"/>
          <w:sz w:val="22"/>
          <w:lang w:val="fr-FR"/>
        </w:rPr>
        <w:t>Techniques de sélection à partir de mil</w:t>
      </w:r>
      <w:r>
        <w:rPr>
          <w:rFonts w:ascii="Arial" w:hAnsi="Arial" w:cs="Arial"/>
          <w:sz w:val="22"/>
          <w:lang w:val="fr-FR"/>
        </w:rPr>
        <w:t xml:space="preserve">ieux de cultures spécifiques et </w:t>
      </w:r>
      <w:r w:rsidRPr="00C06125">
        <w:rPr>
          <w:rFonts w:ascii="Arial" w:hAnsi="Arial" w:cs="Arial"/>
          <w:sz w:val="22"/>
          <w:lang w:val="fr-FR"/>
        </w:rPr>
        <w:t>optimisation des milieux de cultures</w:t>
      </w:r>
    </w:p>
    <w:p w:rsidR="00C7579C" w:rsidRPr="00C06125" w:rsidRDefault="00C7579C" w:rsidP="00C7579C">
      <w:pPr>
        <w:ind w:left="1701" w:right="-567" w:hanging="708"/>
        <w:rPr>
          <w:rFonts w:ascii="Arial" w:hAnsi="Arial" w:cs="Arial"/>
          <w:sz w:val="22"/>
          <w:lang w:val="fr-FR"/>
        </w:rPr>
      </w:pPr>
      <w:r w:rsidRPr="00C06125">
        <w:rPr>
          <w:rFonts w:ascii="Arial" w:hAnsi="Arial" w:cs="Arial"/>
          <w:sz w:val="22"/>
          <w:lang w:val="fr-FR"/>
        </w:rPr>
        <w:lastRenderedPageBreak/>
        <w:t xml:space="preserve">Comptage de cellules </w:t>
      </w:r>
    </w:p>
    <w:p w:rsidR="00C7579C" w:rsidRPr="00C06125" w:rsidRDefault="00C7579C" w:rsidP="00C7579C">
      <w:pPr>
        <w:ind w:left="1701" w:right="-567" w:hanging="708"/>
        <w:rPr>
          <w:rFonts w:ascii="Arial" w:hAnsi="Arial" w:cs="Arial"/>
          <w:sz w:val="22"/>
          <w:lang w:val="fr-FR"/>
        </w:rPr>
      </w:pPr>
      <w:r w:rsidRPr="00C06125">
        <w:rPr>
          <w:rFonts w:ascii="Arial" w:hAnsi="Arial" w:cs="Arial"/>
          <w:sz w:val="22"/>
          <w:lang w:val="fr-FR"/>
        </w:rPr>
        <w:t>Techniques d’identifications morphologiques des microbes</w:t>
      </w:r>
    </w:p>
    <w:p w:rsidR="00C7579C" w:rsidRDefault="00C7579C" w:rsidP="00C7579C">
      <w:pPr>
        <w:ind w:left="1701" w:right="-567" w:hanging="708"/>
        <w:rPr>
          <w:rFonts w:ascii="Arial" w:hAnsi="Arial" w:cs="Arial"/>
          <w:sz w:val="22"/>
          <w:lang w:val="fr-FR"/>
        </w:rPr>
      </w:pPr>
      <w:r w:rsidRPr="00C06125">
        <w:rPr>
          <w:rFonts w:ascii="Arial" w:hAnsi="Arial" w:cs="Arial"/>
          <w:sz w:val="22"/>
          <w:lang w:val="fr-FR"/>
        </w:rPr>
        <w:t xml:space="preserve">  </w:t>
      </w:r>
    </w:p>
    <w:p w:rsidR="00C7579C" w:rsidRPr="00C06125" w:rsidRDefault="00C7579C" w:rsidP="00C7579C">
      <w:pPr>
        <w:ind w:left="1701" w:right="-567" w:hanging="708"/>
        <w:rPr>
          <w:rFonts w:ascii="Arial" w:hAnsi="Arial" w:cs="Arial"/>
          <w:sz w:val="22"/>
          <w:lang w:val="fr-FR"/>
        </w:rPr>
      </w:pPr>
    </w:p>
    <w:p w:rsidR="00C7579C" w:rsidRPr="00C06125" w:rsidRDefault="00C7579C" w:rsidP="00C7579C">
      <w:pPr>
        <w:numPr>
          <w:ilvl w:val="0"/>
          <w:numId w:val="1"/>
        </w:numPr>
        <w:tabs>
          <w:tab w:val="left" w:pos="3261"/>
        </w:tabs>
        <w:ind w:left="1701" w:hanging="708"/>
        <w:rPr>
          <w:rFonts w:ascii="Arial" w:hAnsi="Arial" w:cs="Arial"/>
          <w:sz w:val="22"/>
          <w:lang w:val="fr-FR"/>
        </w:rPr>
      </w:pPr>
      <w:r w:rsidRPr="00C06125">
        <w:rPr>
          <w:rFonts w:ascii="Arial" w:hAnsi="Arial" w:cs="Arial"/>
          <w:sz w:val="22"/>
          <w:lang w:val="fr-FR"/>
        </w:rPr>
        <w:t>Techniques de biologie moléculaire</w:t>
      </w:r>
    </w:p>
    <w:p w:rsidR="00C7579C" w:rsidRDefault="00C7579C" w:rsidP="00C7579C">
      <w:pPr>
        <w:tabs>
          <w:tab w:val="left" w:pos="3827"/>
        </w:tabs>
        <w:ind w:left="1701" w:hanging="708"/>
        <w:rPr>
          <w:rFonts w:ascii="Arial" w:hAnsi="Arial" w:cs="Arial"/>
          <w:sz w:val="22"/>
          <w:lang w:val="fr-FR"/>
        </w:rPr>
      </w:pPr>
    </w:p>
    <w:p w:rsidR="00C7579C" w:rsidRPr="00C06125" w:rsidRDefault="00C7579C" w:rsidP="00C7579C">
      <w:pPr>
        <w:tabs>
          <w:tab w:val="left" w:pos="3827"/>
        </w:tabs>
        <w:ind w:left="1701" w:hanging="708"/>
        <w:rPr>
          <w:rFonts w:ascii="Arial" w:hAnsi="Arial" w:cs="Arial"/>
          <w:sz w:val="22"/>
          <w:lang w:val="fr-FR"/>
        </w:rPr>
      </w:pPr>
      <w:r w:rsidRPr="00C06125">
        <w:rPr>
          <w:rFonts w:ascii="Arial" w:hAnsi="Arial" w:cs="Arial"/>
          <w:sz w:val="22"/>
          <w:lang w:val="fr-FR"/>
        </w:rPr>
        <w:t>Techniques d’extraction d’ADN</w:t>
      </w:r>
    </w:p>
    <w:p w:rsidR="00C7579C" w:rsidRPr="00C06125" w:rsidRDefault="00C7579C" w:rsidP="00C7579C">
      <w:pPr>
        <w:tabs>
          <w:tab w:val="left" w:pos="3827"/>
        </w:tabs>
        <w:ind w:left="1701" w:hanging="708"/>
        <w:rPr>
          <w:rFonts w:ascii="Arial" w:hAnsi="Arial" w:cs="Arial"/>
          <w:sz w:val="22"/>
          <w:lang w:val="fr-FR"/>
        </w:rPr>
      </w:pPr>
      <w:r w:rsidRPr="00C06125">
        <w:rPr>
          <w:rFonts w:ascii="Arial" w:hAnsi="Arial" w:cs="Arial"/>
          <w:sz w:val="22"/>
          <w:lang w:val="fr-FR"/>
        </w:rPr>
        <w:t>Utilisation en routine des PCR, RFLP</w:t>
      </w:r>
    </w:p>
    <w:p w:rsidR="00C7579C" w:rsidRPr="00C06125" w:rsidRDefault="00C7579C" w:rsidP="00C7579C">
      <w:pPr>
        <w:tabs>
          <w:tab w:val="left" w:pos="3827"/>
        </w:tabs>
        <w:ind w:left="1701" w:hanging="708"/>
        <w:rPr>
          <w:rFonts w:ascii="Arial" w:hAnsi="Arial" w:cs="Arial"/>
          <w:sz w:val="22"/>
          <w:lang w:val="fr-FR"/>
        </w:rPr>
      </w:pPr>
      <w:r w:rsidRPr="00C06125">
        <w:rPr>
          <w:rFonts w:ascii="Arial" w:hAnsi="Arial" w:cs="Arial"/>
          <w:sz w:val="22"/>
          <w:lang w:val="fr-FR"/>
        </w:rPr>
        <w:t>Techniques de séquençages</w:t>
      </w:r>
      <w:r>
        <w:rPr>
          <w:rFonts w:ascii="Arial" w:hAnsi="Arial" w:cs="Arial"/>
          <w:sz w:val="22"/>
          <w:lang w:val="fr-FR"/>
        </w:rPr>
        <w:t xml:space="preserve"> A</w:t>
      </w:r>
      <w:r w:rsidRPr="00C06125">
        <w:rPr>
          <w:rFonts w:ascii="Arial" w:hAnsi="Arial" w:cs="Arial"/>
          <w:sz w:val="22"/>
          <w:lang w:val="fr-FR"/>
        </w:rPr>
        <w:t>D</w:t>
      </w:r>
      <w:r>
        <w:rPr>
          <w:rFonts w:ascii="Arial" w:hAnsi="Arial" w:cs="Arial"/>
          <w:sz w:val="22"/>
          <w:lang w:val="fr-FR"/>
        </w:rPr>
        <w:t>N</w:t>
      </w:r>
    </w:p>
    <w:p w:rsidR="00C7579C" w:rsidRPr="00C06125" w:rsidRDefault="00C7579C" w:rsidP="00C7579C">
      <w:pPr>
        <w:tabs>
          <w:tab w:val="left" w:pos="3827"/>
        </w:tabs>
        <w:ind w:left="1701" w:hanging="708"/>
        <w:rPr>
          <w:rFonts w:ascii="Arial" w:hAnsi="Arial" w:cs="Arial"/>
          <w:sz w:val="22"/>
          <w:lang w:val="fr-FR"/>
        </w:rPr>
      </w:pPr>
      <w:r w:rsidRPr="00C06125">
        <w:rPr>
          <w:rFonts w:ascii="Arial" w:hAnsi="Arial" w:cs="Arial"/>
          <w:sz w:val="22"/>
          <w:lang w:val="fr-FR"/>
        </w:rPr>
        <w:t>Utilisation des logiciels de séquençages</w:t>
      </w:r>
      <w:r>
        <w:rPr>
          <w:rFonts w:ascii="Arial" w:hAnsi="Arial" w:cs="Arial"/>
          <w:sz w:val="22"/>
          <w:lang w:val="fr-FR"/>
        </w:rPr>
        <w:t xml:space="preserve"> A</w:t>
      </w:r>
      <w:r w:rsidRPr="00C06125">
        <w:rPr>
          <w:rFonts w:ascii="Arial" w:hAnsi="Arial" w:cs="Arial"/>
          <w:sz w:val="22"/>
          <w:lang w:val="fr-FR"/>
        </w:rPr>
        <w:t>D</w:t>
      </w:r>
      <w:r>
        <w:rPr>
          <w:rFonts w:ascii="Arial" w:hAnsi="Arial" w:cs="Arial"/>
          <w:sz w:val="22"/>
          <w:lang w:val="fr-FR"/>
        </w:rPr>
        <w:t>N</w:t>
      </w:r>
    </w:p>
    <w:p w:rsidR="00C7579C" w:rsidRPr="00C06125" w:rsidRDefault="00C7579C" w:rsidP="00C7579C">
      <w:pPr>
        <w:tabs>
          <w:tab w:val="left" w:pos="3827"/>
        </w:tabs>
        <w:ind w:left="1701" w:hanging="708"/>
        <w:rPr>
          <w:rFonts w:ascii="Arial" w:hAnsi="Arial" w:cs="Arial"/>
          <w:sz w:val="22"/>
          <w:lang w:val="fr-FR"/>
        </w:rPr>
      </w:pPr>
      <w:r w:rsidRPr="00C06125">
        <w:rPr>
          <w:rFonts w:ascii="Arial" w:hAnsi="Arial" w:cs="Arial"/>
          <w:sz w:val="22"/>
          <w:lang w:val="fr-FR"/>
        </w:rPr>
        <w:t xml:space="preserve">Identification d’espèces de champignons a partir de leur profile RFLP.  </w:t>
      </w:r>
    </w:p>
    <w:p w:rsidR="00C7579C" w:rsidRDefault="00C7579C" w:rsidP="00C7579C">
      <w:pPr>
        <w:tabs>
          <w:tab w:val="left" w:pos="3827"/>
        </w:tabs>
        <w:ind w:left="1701" w:hanging="708"/>
        <w:rPr>
          <w:rFonts w:ascii="Arial" w:hAnsi="Arial" w:cs="Arial"/>
          <w:sz w:val="22"/>
          <w:lang w:val="fr-FR"/>
        </w:rPr>
      </w:pPr>
    </w:p>
    <w:p w:rsidR="00C7579C" w:rsidRPr="00C06125" w:rsidRDefault="00C7579C" w:rsidP="00C7579C">
      <w:pPr>
        <w:tabs>
          <w:tab w:val="left" w:pos="3827"/>
        </w:tabs>
        <w:ind w:left="1701" w:hanging="708"/>
        <w:rPr>
          <w:rFonts w:ascii="Arial" w:hAnsi="Arial" w:cs="Arial"/>
          <w:sz w:val="22"/>
          <w:lang w:val="fr-FR"/>
        </w:rPr>
      </w:pPr>
    </w:p>
    <w:p w:rsidR="00233431" w:rsidRPr="00C06125" w:rsidRDefault="00233431">
      <w:pPr>
        <w:pBdr>
          <w:bottom w:val="single" w:sz="6" w:space="1" w:color="808080"/>
        </w:pBdr>
        <w:spacing w:before="240" w:line="220" w:lineRule="atLeast"/>
        <w:rPr>
          <w:rFonts w:ascii="Arial" w:hAnsi="Arial" w:cs="Arial"/>
          <w:lang w:val="fr-FR"/>
        </w:rPr>
      </w:pPr>
      <w:r w:rsidRPr="00C06125">
        <w:rPr>
          <w:rFonts w:ascii="Arial" w:hAnsi="Arial" w:cs="Arial"/>
          <w:caps/>
          <w:spacing w:val="15"/>
          <w:lang w:val="fr-FR"/>
        </w:rPr>
        <w:t>formation</w:t>
      </w:r>
    </w:p>
    <w:p w:rsidR="00233431" w:rsidRPr="00C06125" w:rsidRDefault="00233431">
      <w:pPr>
        <w:jc w:val="center"/>
        <w:rPr>
          <w:rFonts w:ascii="Arial" w:hAnsi="Arial" w:cs="Arial"/>
          <w:lang w:val="fr-FR"/>
        </w:rPr>
      </w:pPr>
    </w:p>
    <w:p w:rsidR="005C6F8C" w:rsidRPr="00C06125" w:rsidRDefault="005C6F8C" w:rsidP="0031543B">
      <w:pPr>
        <w:ind w:left="3119" w:hanging="1418"/>
        <w:rPr>
          <w:rFonts w:ascii="Arial" w:hAnsi="Arial" w:cs="Arial"/>
          <w:sz w:val="22"/>
          <w:lang w:val="fr-FR"/>
        </w:rPr>
      </w:pPr>
      <w:r w:rsidRPr="00C06125">
        <w:rPr>
          <w:rFonts w:ascii="Arial" w:hAnsi="Arial" w:cs="Arial"/>
          <w:sz w:val="22"/>
          <w:lang w:val="fr-FR"/>
        </w:rPr>
        <w:t>2008-2009 : Diplôme de technicien en œnologie (DTO) à l’université de Bourgogne, institut Jules Guyot.</w:t>
      </w:r>
    </w:p>
    <w:p w:rsidR="005C6F8C" w:rsidRPr="00C06125" w:rsidRDefault="005C6F8C" w:rsidP="0031543B">
      <w:pPr>
        <w:ind w:left="3119" w:hanging="1418"/>
        <w:rPr>
          <w:rFonts w:ascii="Arial" w:hAnsi="Arial" w:cs="Arial"/>
          <w:sz w:val="22"/>
          <w:lang w:val="fr-FR"/>
        </w:rPr>
      </w:pPr>
    </w:p>
    <w:p w:rsidR="006F7A55" w:rsidRDefault="00233431" w:rsidP="0031543B">
      <w:pPr>
        <w:ind w:left="3119" w:hanging="1418"/>
        <w:rPr>
          <w:rFonts w:ascii="Arial" w:hAnsi="Arial" w:cs="Arial"/>
          <w:sz w:val="22"/>
          <w:lang w:val="fr-FR"/>
        </w:rPr>
      </w:pPr>
      <w:r w:rsidRPr="00C06125">
        <w:rPr>
          <w:rFonts w:ascii="Arial" w:hAnsi="Arial" w:cs="Arial"/>
          <w:sz w:val="22"/>
          <w:lang w:val="fr-FR"/>
        </w:rPr>
        <w:t>2004-2008: Docteur ès Sciences</w:t>
      </w:r>
      <w:r w:rsidR="0031543B" w:rsidRPr="00C06125">
        <w:rPr>
          <w:rFonts w:ascii="Arial" w:hAnsi="Arial" w:cs="Arial"/>
          <w:sz w:val="22"/>
          <w:lang w:val="fr-FR"/>
        </w:rPr>
        <w:t xml:space="preserve"> avec mention</w:t>
      </w:r>
      <w:r w:rsidRPr="00C06125">
        <w:rPr>
          <w:rFonts w:ascii="Arial" w:hAnsi="Arial" w:cs="Arial"/>
          <w:sz w:val="22"/>
          <w:lang w:val="fr-FR"/>
        </w:rPr>
        <w:t xml:space="preserve"> </w:t>
      </w:r>
    </w:p>
    <w:p w:rsidR="00233431" w:rsidRPr="00C06125" w:rsidRDefault="00233431" w:rsidP="006F7A55">
      <w:pPr>
        <w:ind w:left="3119" w:hanging="1"/>
        <w:rPr>
          <w:rFonts w:ascii="Arial" w:hAnsi="Arial" w:cs="Arial"/>
          <w:sz w:val="22"/>
          <w:lang w:val="fr-FR"/>
        </w:rPr>
      </w:pPr>
      <w:r w:rsidRPr="00C06125">
        <w:rPr>
          <w:rFonts w:ascii="Arial" w:hAnsi="Arial" w:cs="Arial"/>
          <w:sz w:val="22"/>
          <w:lang w:val="fr-FR"/>
        </w:rPr>
        <w:t xml:space="preserve">en Microbiologie </w:t>
      </w:r>
      <w:r w:rsidR="0031543B" w:rsidRPr="00C06125">
        <w:rPr>
          <w:rFonts w:ascii="Arial" w:hAnsi="Arial" w:cs="Arial"/>
          <w:sz w:val="22"/>
          <w:lang w:val="fr-FR"/>
        </w:rPr>
        <w:t xml:space="preserve">et Ecologie </w:t>
      </w:r>
      <w:r w:rsidRPr="00C06125">
        <w:rPr>
          <w:rFonts w:ascii="Arial" w:hAnsi="Arial" w:cs="Arial"/>
          <w:sz w:val="22"/>
          <w:lang w:val="fr-FR"/>
        </w:rPr>
        <w:t>du Sol</w:t>
      </w:r>
    </w:p>
    <w:p w:rsidR="00233431" w:rsidRPr="00C06125" w:rsidRDefault="00233431">
      <w:pPr>
        <w:ind w:left="3118"/>
        <w:rPr>
          <w:rFonts w:ascii="Arial" w:hAnsi="Arial" w:cs="Arial"/>
          <w:sz w:val="22"/>
        </w:rPr>
      </w:pPr>
      <w:r w:rsidRPr="00C06125">
        <w:rPr>
          <w:rFonts w:ascii="Arial" w:hAnsi="Arial" w:cs="Arial"/>
          <w:sz w:val="22"/>
        </w:rPr>
        <w:t xml:space="preserve">Thèse: « Ecology of indigenous </w:t>
      </w:r>
      <w:r w:rsidRPr="00C06125">
        <w:rPr>
          <w:rFonts w:ascii="Arial" w:hAnsi="Arial" w:cs="Arial"/>
          <w:i/>
          <w:sz w:val="22"/>
        </w:rPr>
        <w:t>Trichoderma</w:t>
      </w:r>
      <w:r w:rsidRPr="00C06125">
        <w:rPr>
          <w:rFonts w:ascii="Arial" w:hAnsi="Arial" w:cs="Arial"/>
          <w:sz w:val="22"/>
        </w:rPr>
        <w:t xml:space="preserve"> species in vegetable cropping systems »</w:t>
      </w:r>
    </w:p>
    <w:p w:rsidR="00233431" w:rsidRPr="00C06125" w:rsidRDefault="00233431">
      <w:pPr>
        <w:ind w:left="3118"/>
        <w:rPr>
          <w:rFonts w:ascii="Arial" w:hAnsi="Arial" w:cs="Arial"/>
          <w:lang w:val="fr-FR"/>
        </w:rPr>
      </w:pPr>
      <w:r w:rsidRPr="00C06125">
        <w:rPr>
          <w:rFonts w:ascii="Arial" w:hAnsi="Arial" w:cs="Arial"/>
          <w:sz w:val="22"/>
          <w:lang w:val="fr-FR"/>
        </w:rPr>
        <w:t xml:space="preserve">Université de Lincoln (Nouvelle-Zélande) </w:t>
      </w:r>
    </w:p>
    <w:p w:rsidR="00233431" w:rsidRPr="00C06125" w:rsidRDefault="00233431">
      <w:pPr>
        <w:tabs>
          <w:tab w:val="left" w:pos="3402"/>
        </w:tabs>
        <w:ind w:left="1700" w:right="-425"/>
        <w:rPr>
          <w:rFonts w:ascii="Arial" w:hAnsi="Arial" w:cs="Arial"/>
          <w:sz w:val="22"/>
          <w:lang w:val="fr-FR"/>
        </w:rPr>
      </w:pPr>
    </w:p>
    <w:p w:rsidR="00233431" w:rsidRPr="00C06125" w:rsidRDefault="00233431">
      <w:pPr>
        <w:tabs>
          <w:tab w:val="left" w:pos="3402"/>
        </w:tabs>
        <w:ind w:left="1700" w:right="-425"/>
        <w:rPr>
          <w:rFonts w:ascii="Arial" w:hAnsi="Arial" w:cs="Arial"/>
          <w:sz w:val="22"/>
          <w:lang w:val="fr-FR"/>
        </w:rPr>
      </w:pPr>
      <w:r w:rsidRPr="00C06125">
        <w:rPr>
          <w:rFonts w:ascii="Arial" w:hAnsi="Arial" w:cs="Arial"/>
          <w:sz w:val="22"/>
          <w:lang w:val="fr-FR"/>
        </w:rPr>
        <w:t>2002-2003: DEA Science du Sol, 8</w:t>
      </w:r>
      <w:r w:rsidRPr="00C06125">
        <w:rPr>
          <w:rFonts w:ascii="Arial" w:hAnsi="Arial" w:cs="Arial"/>
          <w:sz w:val="22"/>
          <w:vertAlign w:val="superscript"/>
          <w:lang w:val="fr-FR"/>
        </w:rPr>
        <w:t>iéme</w:t>
      </w:r>
      <w:r w:rsidRPr="00C06125">
        <w:rPr>
          <w:rFonts w:ascii="Arial" w:hAnsi="Arial" w:cs="Arial"/>
          <w:sz w:val="22"/>
          <w:lang w:val="fr-FR"/>
        </w:rPr>
        <w:t>/20</w:t>
      </w:r>
    </w:p>
    <w:p w:rsidR="00233431" w:rsidRPr="00C06125" w:rsidRDefault="00233431">
      <w:pPr>
        <w:tabs>
          <w:tab w:val="left" w:pos="3402"/>
        </w:tabs>
        <w:ind w:left="3118" w:right="-709"/>
        <w:rPr>
          <w:rFonts w:ascii="Arial" w:hAnsi="Arial" w:cs="Arial"/>
          <w:sz w:val="22"/>
          <w:lang w:val="fr-FR"/>
        </w:rPr>
      </w:pPr>
      <w:r w:rsidRPr="00C06125">
        <w:rPr>
          <w:rFonts w:ascii="Arial" w:hAnsi="Arial" w:cs="Arial"/>
          <w:sz w:val="22"/>
          <w:lang w:val="fr-FR"/>
        </w:rPr>
        <w:t>Thèse: « Caractérisation des bactéries réductrices du fe</w:t>
      </w:r>
      <w:r w:rsidR="005C6F8C" w:rsidRPr="00C06125">
        <w:rPr>
          <w:rFonts w:ascii="Arial" w:hAnsi="Arial" w:cs="Arial"/>
          <w:sz w:val="22"/>
          <w:lang w:val="fr-FR"/>
        </w:rPr>
        <w:t>r et du manganè</w:t>
      </w:r>
      <w:r w:rsidRPr="00C06125">
        <w:rPr>
          <w:rFonts w:ascii="Arial" w:hAnsi="Arial" w:cs="Arial"/>
          <w:sz w:val="22"/>
          <w:lang w:val="fr-FR"/>
        </w:rPr>
        <w:t>se dans la rhizosphère du maïs »</w:t>
      </w:r>
    </w:p>
    <w:p w:rsidR="00233431" w:rsidRPr="00C06125" w:rsidRDefault="00233431">
      <w:pPr>
        <w:tabs>
          <w:tab w:val="left" w:pos="3402"/>
        </w:tabs>
        <w:ind w:left="3118" w:right="-567"/>
        <w:rPr>
          <w:rFonts w:ascii="Arial" w:hAnsi="Arial" w:cs="Arial"/>
          <w:sz w:val="22"/>
          <w:lang w:val="fr-FR"/>
        </w:rPr>
      </w:pPr>
      <w:r w:rsidRPr="00C06125">
        <w:rPr>
          <w:rFonts w:ascii="Arial" w:hAnsi="Arial" w:cs="Arial"/>
          <w:sz w:val="22"/>
          <w:lang w:val="fr-FR"/>
        </w:rPr>
        <w:t>Université de Nancy UHP-I/LIMOS (France)</w:t>
      </w:r>
    </w:p>
    <w:p w:rsidR="00233431" w:rsidRPr="00C06125" w:rsidRDefault="00233431">
      <w:pPr>
        <w:tabs>
          <w:tab w:val="left" w:pos="3402"/>
        </w:tabs>
        <w:ind w:left="1700" w:right="-425"/>
        <w:rPr>
          <w:rFonts w:ascii="Arial" w:hAnsi="Arial" w:cs="Arial"/>
          <w:sz w:val="22"/>
          <w:lang w:val="fr-FR"/>
        </w:rPr>
      </w:pPr>
    </w:p>
    <w:p w:rsidR="00233431" w:rsidRPr="00C06125" w:rsidRDefault="00233431">
      <w:pPr>
        <w:tabs>
          <w:tab w:val="left" w:pos="3402"/>
        </w:tabs>
        <w:ind w:left="1700" w:right="-425"/>
        <w:rPr>
          <w:rFonts w:ascii="Arial" w:hAnsi="Arial" w:cs="Arial"/>
          <w:sz w:val="22"/>
        </w:rPr>
      </w:pPr>
      <w:r w:rsidRPr="00C06125">
        <w:rPr>
          <w:rFonts w:ascii="Arial" w:hAnsi="Arial" w:cs="Arial"/>
          <w:sz w:val="22"/>
        </w:rPr>
        <w:t>1998-2002: Bachelor of Soil Science Grade: 2.1</w:t>
      </w:r>
    </w:p>
    <w:p w:rsidR="00233431" w:rsidRPr="00C06125" w:rsidRDefault="00233431">
      <w:pPr>
        <w:tabs>
          <w:tab w:val="left" w:pos="3402"/>
        </w:tabs>
        <w:ind w:left="3118" w:right="-709" w:hanging="76"/>
        <w:rPr>
          <w:rFonts w:ascii="Arial" w:hAnsi="Arial" w:cs="Arial"/>
          <w:sz w:val="22"/>
        </w:rPr>
      </w:pPr>
      <w:r w:rsidRPr="00C06125">
        <w:rPr>
          <w:rFonts w:ascii="Arial" w:hAnsi="Arial" w:cs="Arial"/>
          <w:sz w:val="22"/>
        </w:rPr>
        <w:t xml:space="preserve"> Thèse: « How non-symbiotic fungus can help bacteria to colonise the rhizosphere of wheat »</w:t>
      </w:r>
    </w:p>
    <w:p w:rsidR="001E6CF9" w:rsidRDefault="00233431" w:rsidP="00B168DD">
      <w:pPr>
        <w:tabs>
          <w:tab w:val="left" w:pos="3402"/>
        </w:tabs>
        <w:ind w:left="3118" w:right="-425"/>
        <w:rPr>
          <w:rFonts w:ascii="Arial" w:hAnsi="Arial" w:cs="Arial"/>
          <w:sz w:val="22"/>
          <w:lang w:val="fr-FR"/>
        </w:rPr>
      </w:pPr>
      <w:r w:rsidRPr="00C06125">
        <w:rPr>
          <w:rFonts w:ascii="Arial" w:hAnsi="Arial" w:cs="Arial"/>
          <w:sz w:val="22"/>
          <w:lang w:val="fr-FR"/>
        </w:rPr>
        <w:t>Uni</w:t>
      </w:r>
      <w:r w:rsidR="00EF67DF">
        <w:rPr>
          <w:rFonts w:ascii="Arial" w:hAnsi="Arial" w:cs="Arial"/>
          <w:sz w:val="22"/>
          <w:lang w:val="fr-FR"/>
        </w:rPr>
        <w:t>versité d’Aberdeen (Royaume-Uni)</w:t>
      </w:r>
    </w:p>
    <w:p w:rsidR="00C7579C" w:rsidRDefault="00C7579C" w:rsidP="00C7579C">
      <w:pPr>
        <w:tabs>
          <w:tab w:val="left" w:pos="3402"/>
        </w:tabs>
        <w:ind w:right="-425"/>
        <w:rPr>
          <w:rFonts w:ascii="Arial" w:hAnsi="Arial" w:cs="Arial"/>
          <w:sz w:val="22"/>
          <w:lang w:val="fr-FR"/>
        </w:rPr>
      </w:pPr>
    </w:p>
    <w:p w:rsidR="00C7579C" w:rsidRPr="00C06125" w:rsidRDefault="00C7579C" w:rsidP="00C7579C">
      <w:pPr>
        <w:pBdr>
          <w:bottom w:val="single" w:sz="6" w:space="1" w:color="808080"/>
        </w:pBdr>
        <w:spacing w:before="240" w:line="220" w:lineRule="atLeast"/>
        <w:rPr>
          <w:rFonts w:ascii="Arial" w:hAnsi="Arial" w:cs="Arial"/>
          <w:lang w:val="fr-FR"/>
        </w:rPr>
      </w:pPr>
      <w:r>
        <w:rPr>
          <w:rFonts w:ascii="Arial" w:hAnsi="Arial" w:cs="Arial"/>
          <w:caps/>
          <w:spacing w:val="15"/>
          <w:lang w:val="fr-FR"/>
        </w:rPr>
        <w:t>Activité Annexe</w:t>
      </w:r>
    </w:p>
    <w:p w:rsidR="00C7579C" w:rsidRDefault="00C7579C" w:rsidP="00C7579C">
      <w:pPr>
        <w:rPr>
          <w:lang w:val="fr-FR"/>
        </w:rPr>
      </w:pPr>
    </w:p>
    <w:p w:rsidR="00454DC8" w:rsidRDefault="00454DC8" w:rsidP="001E3208">
      <w:pPr>
        <w:spacing w:line="360" w:lineRule="auto"/>
        <w:jc w:val="both"/>
        <w:rPr>
          <w:rFonts w:ascii="Arial" w:hAnsi="Arial" w:cs="Arial"/>
          <w:sz w:val="22"/>
          <w:lang w:val="fr-FR"/>
        </w:rPr>
      </w:pPr>
      <w:r w:rsidRPr="00454DC8">
        <w:rPr>
          <w:rFonts w:ascii="Arial" w:hAnsi="Arial" w:cs="Arial"/>
          <w:sz w:val="22"/>
          <w:lang w:val="fr-FR"/>
        </w:rPr>
        <w:t>En parallèle de mon activité de consultant, formateur et conférencier</w:t>
      </w:r>
      <w:r>
        <w:rPr>
          <w:rFonts w:ascii="Arial" w:hAnsi="Arial" w:cs="Arial"/>
          <w:sz w:val="22"/>
          <w:lang w:val="fr-FR"/>
        </w:rPr>
        <w:t xml:space="preserve">, j’exerce depuis 2010 l’activité de vigneron dans le cadre d’un projet familiale situé aux portes de Cahors (46). Je suis en charge des vinifications et de la gestion quotidienne du domaine. </w:t>
      </w:r>
    </w:p>
    <w:p w:rsidR="00817626" w:rsidRDefault="00817626" w:rsidP="001E3208">
      <w:pPr>
        <w:spacing w:line="360" w:lineRule="auto"/>
        <w:jc w:val="both"/>
        <w:rPr>
          <w:rFonts w:ascii="Arial" w:hAnsi="Arial" w:cs="Arial"/>
          <w:sz w:val="22"/>
          <w:lang w:val="fr-FR"/>
        </w:rPr>
      </w:pPr>
    </w:p>
    <w:p w:rsidR="00454DC8" w:rsidRDefault="00454DC8" w:rsidP="001E3208">
      <w:pPr>
        <w:spacing w:line="360" w:lineRule="auto"/>
        <w:jc w:val="both"/>
        <w:rPr>
          <w:rFonts w:ascii="Arial" w:hAnsi="Arial" w:cs="Arial"/>
          <w:sz w:val="22"/>
          <w:lang w:val="fr-FR"/>
        </w:rPr>
      </w:pPr>
      <w:r>
        <w:rPr>
          <w:rFonts w:ascii="Arial" w:hAnsi="Arial" w:cs="Arial"/>
          <w:sz w:val="22"/>
          <w:lang w:val="fr-FR"/>
        </w:rPr>
        <w:t>Le Domaine Laroque d’Antan sert aussi de laboratoire d’expérimentations grandeur nature pour la mise en œuvre de technique d’agriculture régénérative permettant d’allier une production de vins de Terroir certifiés Bio, tout en préservant la biodiversité du site. Ce projet allie enfin une dimension patrimonial puisque nous restaurons les restes du bâtit traditionnel viticole encore présent sur le domaine (Cayrou</w:t>
      </w:r>
      <w:r w:rsidR="00817626">
        <w:rPr>
          <w:rFonts w:ascii="Arial" w:hAnsi="Arial" w:cs="Arial"/>
          <w:sz w:val="22"/>
          <w:lang w:val="fr-FR"/>
        </w:rPr>
        <w:t>s</w:t>
      </w:r>
      <w:r>
        <w:rPr>
          <w:rFonts w:ascii="Arial" w:hAnsi="Arial" w:cs="Arial"/>
          <w:sz w:val="22"/>
          <w:lang w:val="fr-FR"/>
        </w:rPr>
        <w:t>, Cazelle</w:t>
      </w:r>
      <w:r w:rsidR="00817626">
        <w:rPr>
          <w:rFonts w:ascii="Arial" w:hAnsi="Arial" w:cs="Arial"/>
          <w:sz w:val="22"/>
          <w:lang w:val="fr-FR"/>
        </w:rPr>
        <w:t>s</w:t>
      </w:r>
      <w:r>
        <w:rPr>
          <w:rFonts w:ascii="Arial" w:hAnsi="Arial" w:cs="Arial"/>
          <w:sz w:val="22"/>
          <w:lang w:val="fr-FR"/>
        </w:rPr>
        <w:t>,</w:t>
      </w:r>
      <w:r w:rsidR="00817626">
        <w:rPr>
          <w:rFonts w:ascii="Arial" w:hAnsi="Arial" w:cs="Arial"/>
          <w:sz w:val="22"/>
          <w:lang w:val="fr-FR"/>
        </w:rPr>
        <w:t xml:space="preserve"> gariottes et murets de pierre sèches). </w:t>
      </w:r>
      <w:r>
        <w:rPr>
          <w:rFonts w:ascii="Arial" w:hAnsi="Arial" w:cs="Arial"/>
          <w:sz w:val="22"/>
          <w:lang w:val="fr-FR"/>
        </w:rPr>
        <w:t xml:space="preserve"> </w:t>
      </w:r>
    </w:p>
    <w:p w:rsidR="00923F9F" w:rsidRDefault="00923F9F" w:rsidP="001E3208">
      <w:pPr>
        <w:spacing w:line="360" w:lineRule="auto"/>
        <w:jc w:val="both"/>
        <w:rPr>
          <w:rFonts w:ascii="Arial" w:hAnsi="Arial" w:cs="Arial"/>
          <w:sz w:val="22"/>
          <w:lang w:val="fr-FR"/>
        </w:rPr>
      </w:pPr>
    </w:p>
    <w:p w:rsidR="00923F9F" w:rsidRDefault="00923F9F" w:rsidP="001E3208">
      <w:pPr>
        <w:spacing w:line="360" w:lineRule="auto"/>
        <w:jc w:val="both"/>
        <w:rPr>
          <w:rFonts w:ascii="Arial" w:hAnsi="Arial" w:cs="Arial"/>
          <w:sz w:val="22"/>
          <w:lang w:val="fr-FR"/>
        </w:rPr>
      </w:pPr>
    </w:p>
    <w:p w:rsidR="00923F9F" w:rsidRPr="00C06125" w:rsidRDefault="00923F9F" w:rsidP="00923F9F">
      <w:pPr>
        <w:numPr>
          <w:ilvl w:val="0"/>
          <w:numId w:val="1"/>
        </w:numPr>
        <w:spacing w:before="120" w:after="120"/>
        <w:ind w:left="480" w:hanging="425"/>
        <w:rPr>
          <w:rFonts w:ascii="Arial" w:hAnsi="Arial" w:cs="Arial"/>
          <w:sz w:val="22"/>
          <w:lang w:val="fr-FR"/>
        </w:rPr>
      </w:pPr>
      <w:bookmarkStart w:id="0" w:name="_GoBack"/>
      <w:r w:rsidRPr="00923F9F">
        <w:rPr>
          <w:rFonts w:ascii="Arial" w:hAnsi="Arial" w:cs="Arial"/>
          <w:sz w:val="22"/>
          <w:lang w:val="fr-FR"/>
        </w:rPr>
        <w:t>Identification des terroirs viticoles, de leur potentiel qualitatif et du matériel végétal adapté.</w:t>
      </w:r>
    </w:p>
    <w:bookmarkEnd w:id="0"/>
    <w:p w:rsidR="00923F9F" w:rsidRPr="00454DC8" w:rsidRDefault="00923F9F" w:rsidP="001E3208">
      <w:pPr>
        <w:spacing w:line="360" w:lineRule="auto"/>
        <w:jc w:val="both"/>
        <w:rPr>
          <w:rFonts w:ascii="Arial" w:hAnsi="Arial" w:cs="Arial"/>
          <w:sz w:val="22"/>
          <w:lang w:val="fr-FR"/>
        </w:rPr>
      </w:pPr>
    </w:p>
    <w:sectPr w:rsidR="00923F9F" w:rsidRPr="00454DC8">
      <w:pgSz w:w="11905" w:h="16837"/>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A38" w:rsidRDefault="00017A38">
      <w:r>
        <w:separator/>
      </w:r>
    </w:p>
  </w:endnote>
  <w:endnote w:type="continuationSeparator" w:id="0">
    <w:p w:rsidR="00017A38" w:rsidRDefault="0001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A38" w:rsidRDefault="00017A38">
      <w:r>
        <w:separator/>
      </w:r>
    </w:p>
  </w:footnote>
  <w:footnote w:type="continuationSeparator" w:id="0">
    <w:p w:rsidR="00017A38" w:rsidRDefault="00017A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C4E03E2"/>
    <w:lvl w:ilvl="0">
      <w:numFmt w:val="bullet"/>
      <w:lvlText w:val="*"/>
      <w:lvlJc w:val="left"/>
    </w:lvl>
  </w:abstractNum>
  <w:abstractNum w:abstractNumId="1" w15:restartNumberingAfterBreak="0">
    <w:nsid w:val="29490A0B"/>
    <w:multiLevelType w:val="hybridMultilevel"/>
    <w:tmpl w:val="ECC019E0"/>
    <w:lvl w:ilvl="0" w:tplc="040C0001">
      <w:start w:val="1"/>
      <w:numFmt w:val="bullet"/>
      <w:lvlText w:val=""/>
      <w:lvlJc w:val="left"/>
      <w:pPr>
        <w:ind w:left="2420" w:hanging="360"/>
      </w:pPr>
      <w:rPr>
        <w:rFonts w:ascii="Symbol" w:hAnsi="Symbol" w:hint="default"/>
      </w:rPr>
    </w:lvl>
    <w:lvl w:ilvl="1" w:tplc="040C0003" w:tentative="1">
      <w:start w:val="1"/>
      <w:numFmt w:val="bullet"/>
      <w:lvlText w:val="o"/>
      <w:lvlJc w:val="left"/>
      <w:pPr>
        <w:ind w:left="3140" w:hanging="360"/>
      </w:pPr>
      <w:rPr>
        <w:rFonts w:ascii="Courier New" w:hAnsi="Courier New" w:cs="Courier New" w:hint="default"/>
      </w:rPr>
    </w:lvl>
    <w:lvl w:ilvl="2" w:tplc="040C0005" w:tentative="1">
      <w:start w:val="1"/>
      <w:numFmt w:val="bullet"/>
      <w:lvlText w:val=""/>
      <w:lvlJc w:val="left"/>
      <w:pPr>
        <w:ind w:left="3860" w:hanging="360"/>
      </w:pPr>
      <w:rPr>
        <w:rFonts w:ascii="Wingdings" w:hAnsi="Wingdings" w:hint="default"/>
      </w:rPr>
    </w:lvl>
    <w:lvl w:ilvl="3" w:tplc="040C0001" w:tentative="1">
      <w:start w:val="1"/>
      <w:numFmt w:val="bullet"/>
      <w:lvlText w:val=""/>
      <w:lvlJc w:val="left"/>
      <w:pPr>
        <w:ind w:left="4580" w:hanging="360"/>
      </w:pPr>
      <w:rPr>
        <w:rFonts w:ascii="Symbol" w:hAnsi="Symbol" w:hint="default"/>
      </w:rPr>
    </w:lvl>
    <w:lvl w:ilvl="4" w:tplc="040C0003" w:tentative="1">
      <w:start w:val="1"/>
      <w:numFmt w:val="bullet"/>
      <w:lvlText w:val="o"/>
      <w:lvlJc w:val="left"/>
      <w:pPr>
        <w:ind w:left="5300" w:hanging="360"/>
      </w:pPr>
      <w:rPr>
        <w:rFonts w:ascii="Courier New" w:hAnsi="Courier New" w:cs="Courier New" w:hint="default"/>
      </w:rPr>
    </w:lvl>
    <w:lvl w:ilvl="5" w:tplc="040C0005" w:tentative="1">
      <w:start w:val="1"/>
      <w:numFmt w:val="bullet"/>
      <w:lvlText w:val=""/>
      <w:lvlJc w:val="left"/>
      <w:pPr>
        <w:ind w:left="6020" w:hanging="360"/>
      </w:pPr>
      <w:rPr>
        <w:rFonts w:ascii="Wingdings" w:hAnsi="Wingdings" w:hint="default"/>
      </w:rPr>
    </w:lvl>
    <w:lvl w:ilvl="6" w:tplc="040C0001" w:tentative="1">
      <w:start w:val="1"/>
      <w:numFmt w:val="bullet"/>
      <w:lvlText w:val=""/>
      <w:lvlJc w:val="left"/>
      <w:pPr>
        <w:ind w:left="6740" w:hanging="360"/>
      </w:pPr>
      <w:rPr>
        <w:rFonts w:ascii="Symbol" w:hAnsi="Symbol" w:hint="default"/>
      </w:rPr>
    </w:lvl>
    <w:lvl w:ilvl="7" w:tplc="040C0003" w:tentative="1">
      <w:start w:val="1"/>
      <w:numFmt w:val="bullet"/>
      <w:lvlText w:val="o"/>
      <w:lvlJc w:val="left"/>
      <w:pPr>
        <w:ind w:left="7460" w:hanging="360"/>
      </w:pPr>
      <w:rPr>
        <w:rFonts w:ascii="Courier New" w:hAnsi="Courier New" w:cs="Courier New" w:hint="default"/>
      </w:rPr>
    </w:lvl>
    <w:lvl w:ilvl="8" w:tplc="040C0005" w:tentative="1">
      <w:start w:val="1"/>
      <w:numFmt w:val="bullet"/>
      <w:lvlText w:val=""/>
      <w:lvlJc w:val="left"/>
      <w:pPr>
        <w:ind w:left="8180" w:hanging="360"/>
      </w:pPr>
      <w:rPr>
        <w:rFonts w:ascii="Wingdings" w:hAnsi="Wingdings" w:hint="default"/>
      </w:rPr>
    </w:lvl>
  </w:abstractNum>
  <w:abstractNum w:abstractNumId="2" w15:restartNumberingAfterBreak="0">
    <w:nsid w:val="483738D4"/>
    <w:multiLevelType w:val="hybridMultilevel"/>
    <w:tmpl w:val="8502198C"/>
    <w:lvl w:ilvl="0" w:tplc="6E564C82">
      <w:start w:val="1"/>
      <w:numFmt w:val="bullet"/>
      <w:lvlText w:val=""/>
      <w:lvlJc w:val="left"/>
      <w:pPr>
        <w:ind w:left="2487" w:hanging="360"/>
      </w:pPr>
      <w:rPr>
        <w:rFonts w:ascii="Symbol" w:hAnsi="Symbol" w:hint="default"/>
        <w:sz w:val="18"/>
        <w:szCs w:val="18"/>
      </w:rPr>
    </w:lvl>
    <w:lvl w:ilvl="1" w:tplc="040C0003" w:tentative="1">
      <w:start w:val="1"/>
      <w:numFmt w:val="bullet"/>
      <w:lvlText w:val="o"/>
      <w:lvlJc w:val="left"/>
      <w:pPr>
        <w:ind w:left="3207" w:hanging="360"/>
      </w:pPr>
      <w:rPr>
        <w:rFonts w:ascii="Courier New" w:hAnsi="Courier New" w:cs="Courier New" w:hint="default"/>
      </w:rPr>
    </w:lvl>
    <w:lvl w:ilvl="2" w:tplc="040C0005" w:tentative="1">
      <w:start w:val="1"/>
      <w:numFmt w:val="bullet"/>
      <w:lvlText w:val=""/>
      <w:lvlJc w:val="left"/>
      <w:pPr>
        <w:ind w:left="3927" w:hanging="360"/>
      </w:pPr>
      <w:rPr>
        <w:rFonts w:ascii="Wingdings" w:hAnsi="Wingdings" w:hint="default"/>
      </w:rPr>
    </w:lvl>
    <w:lvl w:ilvl="3" w:tplc="040C0001" w:tentative="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31543B"/>
    <w:rsid w:val="00017A38"/>
    <w:rsid w:val="00020813"/>
    <w:rsid w:val="00022C2E"/>
    <w:rsid w:val="00024E4F"/>
    <w:rsid w:val="00033F85"/>
    <w:rsid w:val="00056248"/>
    <w:rsid w:val="000B10EE"/>
    <w:rsid w:val="000B460A"/>
    <w:rsid w:val="000C66C7"/>
    <w:rsid w:val="000F2FA1"/>
    <w:rsid w:val="001055D8"/>
    <w:rsid w:val="00152784"/>
    <w:rsid w:val="001E3208"/>
    <w:rsid w:val="001E3C3A"/>
    <w:rsid w:val="001E6CF9"/>
    <w:rsid w:val="002009BD"/>
    <w:rsid w:val="00233431"/>
    <w:rsid w:val="00284CF2"/>
    <w:rsid w:val="002D369D"/>
    <w:rsid w:val="0031543B"/>
    <w:rsid w:val="003C1D62"/>
    <w:rsid w:val="003F3D43"/>
    <w:rsid w:val="00454DC8"/>
    <w:rsid w:val="004F0152"/>
    <w:rsid w:val="0054144A"/>
    <w:rsid w:val="005C4044"/>
    <w:rsid w:val="005C6F8C"/>
    <w:rsid w:val="005D1677"/>
    <w:rsid w:val="005E5C2E"/>
    <w:rsid w:val="00625344"/>
    <w:rsid w:val="00664521"/>
    <w:rsid w:val="00686249"/>
    <w:rsid w:val="006F7A55"/>
    <w:rsid w:val="00757623"/>
    <w:rsid w:val="00763F2C"/>
    <w:rsid w:val="0077221E"/>
    <w:rsid w:val="007A0A39"/>
    <w:rsid w:val="007C0DDB"/>
    <w:rsid w:val="00817626"/>
    <w:rsid w:val="0082323C"/>
    <w:rsid w:val="0083441D"/>
    <w:rsid w:val="008954A7"/>
    <w:rsid w:val="00923F9F"/>
    <w:rsid w:val="009A6621"/>
    <w:rsid w:val="009F326B"/>
    <w:rsid w:val="00A047B1"/>
    <w:rsid w:val="00A3381F"/>
    <w:rsid w:val="00A40A6F"/>
    <w:rsid w:val="00A67A9B"/>
    <w:rsid w:val="00AA0D68"/>
    <w:rsid w:val="00B168DD"/>
    <w:rsid w:val="00B23246"/>
    <w:rsid w:val="00B37883"/>
    <w:rsid w:val="00B42731"/>
    <w:rsid w:val="00B5487A"/>
    <w:rsid w:val="00B65684"/>
    <w:rsid w:val="00BE28C9"/>
    <w:rsid w:val="00BE6A7D"/>
    <w:rsid w:val="00C06125"/>
    <w:rsid w:val="00C7579C"/>
    <w:rsid w:val="00CB1C16"/>
    <w:rsid w:val="00CB69E7"/>
    <w:rsid w:val="00D03AC2"/>
    <w:rsid w:val="00D315A5"/>
    <w:rsid w:val="00D815E4"/>
    <w:rsid w:val="00DA6DB7"/>
    <w:rsid w:val="00E047DE"/>
    <w:rsid w:val="00E66C77"/>
    <w:rsid w:val="00E97CC3"/>
    <w:rsid w:val="00EF67DF"/>
    <w:rsid w:val="00F514AD"/>
    <w:rsid w:val="00FA5628"/>
    <w:rsid w:val="00FB16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314CD9-AA45-4897-807B-2C6068D0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kern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5684"/>
    <w:pPr>
      <w:ind w:left="720"/>
      <w:contextualSpacing/>
    </w:pPr>
  </w:style>
  <w:style w:type="paragraph" w:styleId="Textedebulles">
    <w:name w:val="Balloon Text"/>
    <w:basedOn w:val="Normal"/>
    <w:link w:val="TextedebullesCar"/>
    <w:rsid w:val="003C1D62"/>
    <w:rPr>
      <w:rFonts w:ascii="Tahoma" w:hAnsi="Tahoma" w:cs="Tahoma"/>
      <w:sz w:val="16"/>
      <w:szCs w:val="16"/>
    </w:rPr>
  </w:style>
  <w:style w:type="character" w:customStyle="1" w:styleId="TextedebullesCar">
    <w:name w:val="Texte de bulles Car"/>
    <w:basedOn w:val="Policepardfaut"/>
    <w:link w:val="Textedebulles"/>
    <w:rsid w:val="003C1D62"/>
    <w:rPr>
      <w:rFonts w:ascii="Tahoma" w:hAnsi="Tahoma" w:cs="Tahoma"/>
      <w:kern w:val="28"/>
      <w:sz w:val="16"/>
      <w:szCs w:val="16"/>
      <w:lang w:val="en-US"/>
    </w:rPr>
  </w:style>
  <w:style w:type="paragraph" w:styleId="NormalWeb">
    <w:name w:val="Normal (Web)"/>
    <w:basedOn w:val="Normal"/>
    <w:uiPriority w:val="99"/>
    <w:unhideWhenUsed/>
    <w:rsid w:val="00B37883"/>
    <w:pPr>
      <w:widowControl/>
      <w:overflowPunct/>
      <w:autoSpaceDE/>
      <w:autoSpaceDN/>
      <w:adjustRightInd/>
      <w:spacing w:before="100" w:beforeAutospacing="1" w:after="100" w:afterAutospacing="1"/>
      <w:textAlignment w:val="auto"/>
    </w:pPr>
    <w:rPr>
      <w:kern w:val="0"/>
      <w:sz w:val="24"/>
      <w:szCs w:val="24"/>
      <w:lang w:val="fr-FR"/>
    </w:rPr>
  </w:style>
  <w:style w:type="character" w:styleId="Lienhypertexte">
    <w:name w:val="Hyperlink"/>
    <w:basedOn w:val="Policepardfaut"/>
    <w:unhideWhenUsed/>
    <w:rsid w:val="002009BD"/>
    <w:rPr>
      <w:color w:val="0000FF" w:themeColor="hyperlink"/>
      <w:u w:val="single"/>
    </w:rPr>
  </w:style>
  <w:style w:type="paragraph" w:styleId="Sous-titre">
    <w:name w:val="Subtitle"/>
    <w:basedOn w:val="Normal"/>
    <w:next w:val="Normal"/>
    <w:link w:val="Sous-titreCar"/>
    <w:qFormat/>
    <w:rsid w:val="00C7579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rsid w:val="00C7579C"/>
    <w:rPr>
      <w:rFonts w:asciiTheme="minorHAnsi" w:eastAsiaTheme="minorEastAsia" w:hAnsiTheme="minorHAnsi" w:cstheme="minorBidi"/>
      <w:color w:val="5A5A5A" w:themeColor="text1" w:themeTint="A5"/>
      <w:spacing w:val="15"/>
      <w:kern w:val="28"/>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510824">
      <w:bodyDiv w:val="1"/>
      <w:marLeft w:val="0"/>
      <w:marRight w:val="0"/>
      <w:marTop w:val="0"/>
      <w:marBottom w:val="0"/>
      <w:divBdr>
        <w:top w:val="none" w:sz="0" w:space="0" w:color="auto"/>
        <w:left w:val="none" w:sz="0" w:space="0" w:color="auto"/>
        <w:bottom w:val="none" w:sz="0" w:space="0" w:color="auto"/>
        <w:right w:val="none" w:sz="0" w:space="0" w:color="auto"/>
      </w:divBdr>
    </w:div>
    <w:div w:id="180685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ams-21.com" TargetMode="External"/><Relationship Id="rId4" Type="http://schemas.openxmlformats.org/officeDocument/2006/relationships/settings" Target="settings.xml"/><Relationship Id="rId9" Type="http://schemas.openxmlformats.org/officeDocument/2006/relationships/hyperlink" Target="mailto:ebourguignon@lams-21.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13C0D-4EF0-40F7-A881-919833248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1077</Words>
  <Characters>6544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APPT 134, 36 COURT ST ELOI, AVENUE DE LANGRE, 21000 DIJON</vt:lpstr>
    </vt:vector>
  </TitlesOfParts>
  <Company>LAMS</Company>
  <LinksUpToDate>false</LinksUpToDate>
  <CharactersWithSpaces>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APPT 134, 36 COURT ST ELOI, AVENUE DE LANGRE, 21000 DIJON</dc:title>
  <dc:creator>Unknown</dc:creator>
  <cp:lastModifiedBy>LABORATOIRE ANALYSE MAREY SUR TILLE</cp:lastModifiedBy>
  <cp:revision>5</cp:revision>
  <cp:lastPrinted>2013-04-19T12:33:00Z</cp:lastPrinted>
  <dcterms:created xsi:type="dcterms:W3CDTF">2022-05-03T11:35:00Z</dcterms:created>
  <dcterms:modified xsi:type="dcterms:W3CDTF">2023-11-03T17:55:00Z</dcterms:modified>
</cp:coreProperties>
</file>